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42" w:rsidRPr="00AF1F97" w:rsidRDefault="00F30C42" w:rsidP="00AF1F97">
      <w:pPr>
        <w:widowControl/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AF1F97">
        <w:rPr>
          <w:rFonts w:ascii="宋体" w:hAnsi="宋体" w:cs="宋体" w:hint="eastAsia"/>
          <w:b/>
          <w:kern w:val="0"/>
          <w:sz w:val="32"/>
          <w:szCs w:val="32"/>
        </w:rPr>
        <w:t>湘潭大学硕士研究生入学专业课程</w:t>
      </w:r>
      <w:r w:rsidRPr="00AF1F97">
        <w:rPr>
          <w:rFonts w:ascii="宋体" w:hAnsi="宋体" w:cs="宋体"/>
          <w:b/>
          <w:kern w:val="0"/>
          <w:sz w:val="32"/>
          <w:szCs w:val="32"/>
        </w:rPr>
        <w:t>考试大纲</w:t>
      </w:r>
    </w:p>
    <w:p w:rsidR="00F30C42" w:rsidRDefault="00F30C42" w:rsidP="00F30C42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</w:p>
    <w:p w:rsidR="00F30C42" w:rsidRDefault="00F30C42" w:rsidP="00F30C42">
      <w:pPr>
        <w:widowControl/>
        <w:spacing w:line="400" w:lineRule="exact"/>
        <w:ind w:firstLineChars="400" w:firstLine="9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课程编号：83</w:t>
      </w:r>
      <w:r w:rsidR="00025CF1">
        <w:rPr>
          <w:rFonts w:ascii="宋体" w:hAnsi="宋体" w:cs="宋体" w:hint="eastAsia"/>
          <w:kern w:val="0"/>
          <w:sz w:val="24"/>
        </w:rPr>
        <w:t>7</w:t>
      </w:r>
      <w:r>
        <w:rPr>
          <w:rFonts w:ascii="宋体" w:hAnsi="宋体" w:cs="宋体" w:hint="eastAsia"/>
          <w:kern w:val="0"/>
          <w:sz w:val="24"/>
        </w:rPr>
        <w:t xml:space="preserve">                    课程名称：化工原理（</w:t>
      </w:r>
      <w:r w:rsidR="00025CF1">
        <w:rPr>
          <w:rFonts w:ascii="宋体" w:hAnsi="宋体" w:cs="宋体" w:hint="eastAsia"/>
          <w:kern w:val="0"/>
          <w:sz w:val="24"/>
        </w:rPr>
        <w:t>二</w:t>
      </w:r>
      <w:r>
        <w:rPr>
          <w:rFonts w:ascii="宋体" w:hAnsi="宋体" w:cs="宋体" w:hint="eastAsia"/>
          <w:kern w:val="0"/>
          <w:sz w:val="24"/>
        </w:rPr>
        <w:t>）</w:t>
      </w:r>
    </w:p>
    <w:p w:rsidR="00F30C42" w:rsidRDefault="00F30C42" w:rsidP="00F30C42">
      <w:pPr>
        <w:widowControl/>
        <w:spacing w:line="400" w:lineRule="exact"/>
        <w:ind w:firstLineChars="400" w:firstLine="9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课程总分：150分</w:t>
      </w:r>
      <w:r w:rsidR="00AF1F97">
        <w:rPr>
          <w:rFonts w:ascii="宋体" w:hAnsi="宋体" w:cs="宋体" w:hint="eastAsia"/>
          <w:kern w:val="0"/>
          <w:sz w:val="24"/>
        </w:rPr>
        <w:t xml:space="preserve">                  </w:t>
      </w:r>
      <w:r>
        <w:rPr>
          <w:rFonts w:ascii="宋体" w:hAnsi="宋体" w:cs="宋体" w:hint="eastAsia"/>
          <w:kern w:val="0"/>
          <w:sz w:val="24"/>
        </w:rPr>
        <w:t>适用专业：专业方向01-0</w:t>
      </w:r>
      <w:r w:rsidR="00025CF1">
        <w:rPr>
          <w:rFonts w:ascii="宋体" w:hAnsi="宋体" w:cs="宋体" w:hint="eastAsia"/>
          <w:kern w:val="0"/>
          <w:sz w:val="24"/>
        </w:rPr>
        <w:t>5</w:t>
      </w:r>
    </w:p>
    <w:p w:rsidR="00F30C42" w:rsidRDefault="00F30C42" w:rsidP="00F30C42">
      <w:pPr>
        <w:widowControl/>
        <w:spacing w:line="400" w:lineRule="exact"/>
        <w:ind w:firstLineChars="400" w:firstLine="9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考试</w:t>
      </w:r>
      <w:r w:rsidRPr="0008188C">
        <w:rPr>
          <w:rFonts w:ascii="宋体" w:hAnsi="宋体" w:cs="宋体"/>
          <w:kern w:val="0"/>
          <w:sz w:val="24"/>
        </w:rPr>
        <w:t>方式：闭卷，笔试</w:t>
      </w:r>
      <w:r>
        <w:rPr>
          <w:rFonts w:ascii="宋体" w:hAnsi="宋体" w:cs="宋体" w:hint="eastAsia"/>
          <w:kern w:val="0"/>
          <w:sz w:val="24"/>
        </w:rPr>
        <w:t xml:space="preserve">             考试时间：180分钟</w:t>
      </w:r>
    </w:p>
    <w:p w:rsidR="00F30C42" w:rsidRDefault="00F30C42" w:rsidP="001F0377">
      <w:pPr>
        <w:jc w:val="center"/>
        <w:rPr>
          <w:rStyle w:val="a4"/>
          <w:rFonts w:ascii="黑体" w:eastAsia="黑体" w:hAnsi="宋体"/>
          <w:bCs w:val="0"/>
          <w:szCs w:val="21"/>
        </w:rPr>
      </w:pPr>
    </w:p>
    <w:p w:rsidR="00797613" w:rsidRPr="00AF1F97" w:rsidRDefault="00797613" w:rsidP="00AF1F97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color w:val="565656"/>
          <w:kern w:val="0"/>
          <w:sz w:val="30"/>
          <w:szCs w:val="30"/>
        </w:rPr>
      </w:pPr>
      <w:r w:rsidRPr="00AF1F97">
        <w:rPr>
          <w:rFonts w:ascii="宋体" w:hAnsi="宋体" w:cs="宋体" w:hint="eastAsia"/>
          <w:b/>
          <w:kern w:val="0"/>
          <w:sz w:val="30"/>
          <w:szCs w:val="30"/>
        </w:rPr>
        <w:t>一、课程要求</w:t>
      </w:r>
    </w:p>
    <w:p w:rsidR="003507CF" w:rsidRPr="00AF1F97" w:rsidRDefault="003507CF" w:rsidP="00AF1F9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AF1F97">
        <w:rPr>
          <w:rFonts w:ascii="宋体" w:hAnsi="宋体"/>
          <w:sz w:val="24"/>
        </w:rPr>
        <w:t>化工原理课程以</w:t>
      </w:r>
      <w:r w:rsidRPr="00AF1F97">
        <w:rPr>
          <w:rFonts w:ascii="宋体" w:hAnsi="宋体" w:hint="eastAsia"/>
          <w:sz w:val="24"/>
        </w:rPr>
        <w:t>化工</w:t>
      </w:r>
      <w:r w:rsidRPr="00AF1F97">
        <w:rPr>
          <w:rFonts w:ascii="宋体" w:hAnsi="宋体"/>
          <w:sz w:val="24"/>
        </w:rPr>
        <w:t>单元操作为</w:t>
      </w:r>
      <w:r w:rsidRPr="00AF1F97">
        <w:rPr>
          <w:rFonts w:ascii="宋体" w:hAnsi="宋体" w:hint="eastAsia"/>
          <w:sz w:val="24"/>
        </w:rPr>
        <w:t>对象</w:t>
      </w:r>
      <w:r w:rsidRPr="00AF1F97">
        <w:rPr>
          <w:rFonts w:ascii="宋体" w:hAnsi="宋体"/>
          <w:sz w:val="24"/>
        </w:rPr>
        <w:t>，传递过程原理和研究方法为主线，研究</w:t>
      </w:r>
      <w:r w:rsidRPr="00AF1F97">
        <w:rPr>
          <w:rFonts w:ascii="宋体" w:hAnsi="宋体" w:hint="eastAsia"/>
          <w:sz w:val="24"/>
        </w:rPr>
        <w:t>单元</w:t>
      </w:r>
      <w:r w:rsidRPr="00AF1F97">
        <w:rPr>
          <w:rFonts w:ascii="宋体" w:hAnsi="宋体"/>
          <w:sz w:val="24"/>
        </w:rPr>
        <w:t>过程的基本规律，</w:t>
      </w:r>
      <w:r w:rsidRPr="00AF1F97">
        <w:rPr>
          <w:rFonts w:ascii="宋体" w:hAnsi="宋体" w:hint="eastAsia"/>
          <w:sz w:val="24"/>
        </w:rPr>
        <w:t>工程问题的实验研究方法，</w:t>
      </w:r>
      <w:r w:rsidRPr="00AF1F97">
        <w:rPr>
          <w:rFonts w:ascii="宋体" w:hAnsi="宋体"/>
          <w:sz w:val="24"/>
        </w:rPr>
        <w:t>典型设备的设计方法，过程操作和调节的</w:t>
      </w:r>
      <w:r w:rsidRPr="00AF1F97">
        <w:rPr>
          <w:rFonts w:ascii="宋体" w:hAnsi="宋体" w:hint="eastAsia"/>
          <w:sz w:val="24"/>
        </w:rPr>
        <w:t>基本</w:t>
      </w:r>
      <w:r w:rsidRPr="00AF1F97">
        <w:rPr>
          <w:rFonts w:ascii="宋体" w:hAnsi="宋体"/>
          <w:sz w:val="24"/>
        </w:rPr>
        <w:t>原理</w:t>
      </w:r>
      <w:r w:rsidRPr="00AF1F97">
        <w:rPr>
          <w:rFonts w:ascii="宋体" w:hAnsi="宋体" w:hint="eastAsia"/>
          <w:sz w:val="24"/>
        </w:rPr>
        <w:t>等一系列工程技术问题</w:t>
      </w:r>
      <w:r w:rsidRPr="00AF1F97">
        <w:rPr>
          <w:rFonts w:ascii="宋体" w:hAnsi="宋体"/>
          <w:sz w:val="24"/>
        </w:rPr>
        <w:t>。</w:t>
      </w:r>
      <w:r w:rsidR="00797613" w:rsidRPr="00AF1F97">
        <w:rPr>
          <w:rFonts w:ascii="宋体" w:hAnsi="宋体" w:cs="宋体" w:hint="eastAsia"/>
          <w:kern w:val="0"/>
          <w:sz w:val="24"/>
        </w:rPr>
        <w:t>要求考生全面理解</w:t>
      </w:r>
      <w:r w:rsidR="00AF1F97">
        <w:rPr>
          <w:rFonts w:ascii="宋体" w:hAnsi="宋体" w:cs="宋体" w:hint="eastAsia"/>
          <w:kern w:val="0"/>
          <w:sz w:val="24"/>
        </w:rPr>
        <w:t>课程</w:t>
      </w:r>
      <w:r w:rsidR="00797613" w:rsidRPr="00AF1F97">
        <w:rPr>
          <w:rFonts w:ascii="宋体" w:hAnsi="宋体" w:cs="宋体" w:hint="eastAsia"/>
          <w:kern w:val="0"/>
          <w:sz w:val="24"/>
        </w:rPr>
        <w:t>涉及的基本概念和基本原理，掌握有关基本理论和基本知识，具有一定的综合分析应用能力。</w:t>
      </w:r>
    </w:p>
    <w:p w:rsidR="00797613" w:rsidRPr="003507CF" w:rsidRDefault="00797613" w:rsidP="00AF1F97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color w:val="111111"/>
        </w:rPr>
      </w:pPr>
    </w:p>
    <w:p w:rsidR="00797613" w:rsidRPr="00AF1F97" w:rsidRDefault="00797613" w:rsidP="00AF1F97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b/>
          <w:kern w:val="0"/>
          <w:sz w:val="30"/>
          <w:szCs w:val="30"/>
        </w:rPr>
      </w:pPr>
      <w:r w:rsidRPr="00AF1F97">
        <w:rPr>
          <w:rFonts w:ascii="宋体" w:hAnsi="宋体" w:cs="宋体" w:hint="eastAsia"/>
          <w:b/>
          <w:kern w:val="0"/>
          <w:sz w:val="30"/>
          <w:szCs w:val="30"/>
        </w:rPr>
        <w:t>二、考试内容</w:t>
      </w:r>
    </w:p>
    <w:p w:rsidR="003507CF" w:rsidRPr="00AF1F97" w:rsidRDefault="003507CF" w:rsidP="00AF1F97">
      <w:pPr>
        <w:widowControl/>
        <w:adjustRightInd w:val="0"/>
        <w:snapToGrid w:val="0"/>
        <w:spacing w:line="360" w:lineRule="auto"/>
        <w:jc w:val="left"/>
        <w:outlineLvl w:val="0"/>
        <w:rPr>
          <w:rFonts w:ascii="黑体" w:eastAsia="黑体" w:hAnsi="黑体"/>
          <w:b/>
          <w:sz w:val="24"/>
        </w:rPr>
      </w:pPr>
      <w:r w:rsidRPr="00AF1F97">
        <w:rPr>
          <w:rFonts w:ascii="黑体" w:eastAsia="黑体" w:hAnsi="黑体" w:hint="eastAsia"/>
          <w:b/>
          <w:sz w:val="24"/>
        </w:rPr>
        <w:t>上册部分：</w:t>
      </w:r>
    </w:p>
    <w:p w:rsidR="00C65D38" w:rsidRPr="003507CF" w:rsidRDefault="00C65D38" w:rsidP="00AF1F97">
      <w:pPr>
        <w:widowControl/>
        <w:adjustRightInd w:val="0"/>
        <w:snapToGrid w:val="0"/>
        <w:spacing w:line="360" w:lineRule="auto"/>
        <w:jc w:val="left"/>
        <w:outlineLvl w:val="0"/>
        <w:rPr>
          <w:rFonts w:ascii="宋体" w:hAnsi="宋体" w:cs="宋体"/>
          <w:b/>
          <w:bCs/>
          <w:color w:val="565656"/>
          <w:kern w:val="0"/>
          <w:sz w:val="24"/>
          <w:szCs w:val="21"/>
          <w:lang w:bidi="he-IL"/>
        </w:rPr>
      </w:pPr>
      <w:r w:rsidRPr="00124992">
        <w:rPr>
          <w:rFonts w:hint="eastAsia"/>
        </w:rPr>
        <w:t>绪论</w:t>
      </w:r>
    </w:p>
    <w:p w:rsidR="00C65D38" w:rsidRDefault="00C65D38" w:rsidP="00AF1F97">
      <w:pPr>
        <w:adjustRightInd w:val="0"/>
        <w:snapToGrid w:val="0"/>
        <w:spacing w:line="360" w:lineRule="auto"/>
      </w:pPr>
      <w:r w:rsidRPr="001F0377">
        <w:rPr>
          <w:rFonts w:hint="eastAsia"/>
        </w:rPr>
        <w:t>重点考核内容：</w:t>
      </w:r>
      <w:r w:rsidRPr="00124992">
        <w:rPr>
          <w:rFonts w:hint="eastAsia"/>
        </w:rPr>
        <w:t>单位及单位制；物料衡算</w:t>
      </w:r>
      <w:r>
        <w:rPr>
          <w:rFonts w:hint="eastAsia"/>
        </w:rPr>
        <w:t>与</w:t>
      </w:r>
      <w:r w:rsidRPr="00124992">
        <w:rPr>
          <w:rFonts w:hint="eastAsia"/>
        </w:rPr>
        <w:t>热量衡算。</w:t>
      </w:r>
    </w:p>
    <w:p w:rsidR="00C65D38" w:rsidRPr="0044004F" w:rsidRDefault="00C65D38" w:rsidP="00AF1F97">
      <w:pPr>
        <w:adjustRightInd w:val="0"/>
        <w:snapToGrid w:val="0"/>
        <w:spacing w:line="360" w:lineRule="auto"/>
        <w:rPr>
          <w:rFonts w:ascii="黑体" w:eastAsia="黑体"/>
          <w:b/>
        </w:rPr>
      </w:pPr>
      <w:r w:rsidRPr="001F0377">
        <w:rPr>
          <w:rFonts w:hint="eastAsia"/>
        </w:rPr>
        <w:t>一般考核内容：</w:t>
      </w:r>
      <w:r>
        <w:rPr>
          <w:rFonts w:hint="eastAsia"/>
        </w:rPr>
        <w:t>本</w:t>
      </w:r>
      <w:r w:rsidRPr="00124992">
        <w:rPr>
          <w:rFonts w:hint="eastAsia"/>
        </w:rPr>
        <w:t>课程的性质和任务</w:t>
      </w:r>
      <w:r>
        <w:rPr>
          <w:rFonts w:hint="eastAsia"/>
        </w:rPr>
        <w:t>；</w:t>
      </w:r>
      <w:r w:rsidRPr="00124992">
        <w:rPr>
          <w:rFonts w:hint="eastAsia"/>
        </w:rPr>
        <w:t>化工过程与单元操作的概念</w:t>
      </w:r>
      <w:r>
        <w:rPr>
          <w:rFonts w:hint="eastAsia"/>
        </w:rPr>
        <w:t>。</w:t>
      </w:r>
    </w:p>
    <w:p w:rsidR="00203BF2" w:rsidRDefault="001F0377" w:rsidP="00AF1F97">
      <w:pPr>
        <w:adjustRightInd w:val="0"/>
        <w:snapToGrid w:val="0"/>
        <w:spacing w:line="360" w:lineRule="auto"/>
      </w:pPr>
      <w:r w:rsidRPr="001F0377">
        <w:rPr>
          <w:rFonts w:hint="eastAsia"/>
        </w:rPr>
        <w:t>第一章</w:t>
      </w:r>
      <w:r w:rsidRPr="001F0377">
        <w:rPr>
          <w:rFonts w:hint="eastAsia"/>
        </w:rPr>
        <w:t xml:space="preserve">  </w:t>
      </w:r>
      <w:r w:rsidRPr="001F0377">
        <w:rPr>
          <w:rFonts w:hint="eastAsia"/>
        </w:rPr>
        <w:t>流体流动</w:t>
      </w:r>
    </w:p>
    <w:p w:rsidR="00D44B21" w:rsidRPr="001F0377" w:rsidRDefault="001F0377" w:rsidP="00AF1F97">
      <w:pPr>
        <w:adjustRightInd w:val="0"/>
        <w:snapToGrid w:val="0"/>
        <w:spacing w:line="360" w:lineRule="auto"/>
      </w:pPr>
      <w:r w:rsidRPr="001F0377">
        <w:rPr>
          <w:rFonts w:hint="eastAsia"/>
        </w:rPr>
        <w:t>重点考核内容：</w:t>
      </w:r>
      <w:r w:rsidR="003507CF">
        <w:rPr>
          <w:rFonts w:hint="eastAsia"/>
        </w:rPr>
        <w:t>流体的物理性质；</w:t>
      </w:r>
      <w:r w:rsidRPr="001F0377">
        <w:rPr>
          <w:rFonts w:hint="eastAsia"/>
        </w:rPr>
        <w:t>流体静力学</w:t>
      </w:r>
      <w:r w:rsidR="003507CF">
        <w:rPr>
          <w:rFonts w:hint="eastAsia"/>
        </w:rPr>
        <w:t>基本方程</w:t>
      </w:r>
      <w:r>
        <w:rPr>
          <w:rFonts w:hint="eastAsia"/>
        </w:rPr>
        <w:t>；</w:t>
      </w:r>
      <w:r w:rsidRPr="001F0377">
        <w:rPr>
          <w:rFonts w:hint="eastAsia"/>
        </w:rPr>
        <w:t>流体流动的</w:t>
      </w:r>
      <w:r w:rsidR="003507CF">
        <w:rPr>
          <w:rFonts w:hint="eastAsia"/>
        </w:rPr>
        <w:t>基本方程</w:t>
      </w:r>
      <w:r w:rsidR="00D44B21" w:rsidRPr="00D44B21">
        <w:rPr>
          <w:rFonts w:hint="eastAsia"/>
        </w:rPr>
        <w:t>；</w:t>
      </w:r>
      <w:r w:rsidRPr="001F0377">
        <w:rPr>
          <w:rFonts w:hint="eastAsia"/>
        </w:rPr>
        <w:t>流体流动</w:t>
      </w:r>
      <w:r w:rsidR="003507CF">
        <w:rPr>
          <w:rFonts w:hint="eastAsia"/>
        </w:rPr>
        <w:t>现象</w:t>
      </w:r>
      <w:r w:rsidR="00240B98">
        <w:rPr>
          <w:rFonts w:hint="eastAsia"/>
        </w:rPr>
        <w:t>；</w:t>
      </w:r>
      <w:r w:rsidR="003507CF">
        <w:rPr>
          <w:rFonts w:hint="eastAsia"/>
        </w:rPr>
        <w:t>管路流动</w:t>
      </w:r>
      <w:r w:rsidRPr="001F0377">
        <w:rPr>
          <w:rFonts w:hint="eastAsia"/>
        </w:rPr>
        <w:t>阻力损失</w:t>
      </w:r>
      <w:r w:rsidR="00240B98">
        <w:rPr>
          <w:rFonts w:hint="eastAsia"/>
        </w:rPr>
        <w:t>；</w:t>
      </w:r>
      <w:r w:rsidR="00D44B21">
        <w:rPr>
          <w:rFonts w:hint="eastAsia"/>
        </w:rPr>
        <w:t>管路</w:t>
      </w:r>
      <w:r w:rsidRPr="001F0377">
        <w:rPr>
          <w:rFonts w:hint="eastAsia"/>
        </w:rPr>
        <w:t>计算</w:t>
      </w:r>
      <w:r w:rsidR="00240B98">
        <w:rPr>
          <w:rFonts w:hint="eastAsia"/>
        </w:rPr>
        <w:t>；</w:t>
      </w:r>
      <w:r w:rsidRPr="001F0377">
        <w:rPr>
          <w:rFonts w:hint="eastAsia"/>
        </w:rPr>
        <w:t>流速和流量的测量。</w:t>
      </w:r>
    </w:p>
    <w:p w:rsidR="001F0377" w:rsidRPr="001F0377" w:rsidRDefault="00034C30" w:rsidP="00AF1F97">
      <w:pPr>
        <w:adjustRightInd w:val="0"/>
        <w:snapToGrid w:val="0"/>
        <w:spacing w:line="360" w:lineRule="auto"/>
      </w:pPr>
      <w:r>
        <w:rPr>
          <w:rFonts w:hint="eastAsia"/>
        </w:rPr>
        <w:t>一般考核内容：</w:t>
      </w:r>
      <w:r w:rsidR="00D44B21" w:rsidRPr="00D44B21">
        <w:rPr>
          <w:rFonts w:hint="eastAsia"/>
        </w:rPr>
        <w:t>流动边界层与速度分布；</w:t>
      </w:r>
      <w:r w:rsidR="001F0377" w:rsidRPr="001F0377">
        <w:rPr>
          <w:rFonts w:hint="eastAsia"/>
        </w:rPr>
        <w:t>非牛顿流体的流动。</w:t>
      </w:r>
    </w:p>
    <w:p w:rsidR="001F0377" w:rsidRPr="001F0377" w:rsidRDefault="001F0377" w:rsidP="00AF1F97">
      <w:pPr>
        <w:adjustRightInd w:val="0"/>
        <w:snapToGrid w:val="0"/>
        <w:spacing w:line="360" w:lineRule="auto"/>
      </w:pPr>
      <w:r w:rsidRPr="001F0377">
        <w:rPr>
          <w:rFonts w:hint="eastAsia"/>
        </w:rPr>
        <w:t>第二章</w:t>
      </w:r>
      <w:r w:rsidRPr="001F0377">
        <w:rPr>
          <w:rFonts w:hint="eastAsia"/>
        </w:rPr>
        <w:t xml:space="preserve">  </w:t>
      </w:r>
      <w:r w:rsidRPr="001F0377">
        <w:rPr>
          <w:rFonts w:hint="eastAsia"/>
        </w:rPr>
        <w:t>流体输送机械</w:t>
      </w:r>
    </w:p>
    <w:p w:rsidR="001F0377" w:rsidRPr="001F0377" w:rsidRDefault="001F0377" w:rsidP="00AF1F97">
      <w:pPr>
        <w:adjustRightInd w:val="0"/>
        <w:snapToGrid w:val="0"/>
        <w:spacing w:line="360" w:lineRule="auto"/>
      </w:pPr>
      <w:r w:rsidRPr="001F0377">
        <w:rPr>
          <w:rFonts w:hint="eastAsia"/>
        </w:rPr>
        <w:t>重点考核内容</w:t>
      </w:r>
      <w:r w:rsidR="00240B98">
        <w:rPr>
          <w:rFonts w:hint="eastAsia"/>
        </w:rPr>
        <w:t>：</w:t>
      </w:r>
      <w:r w:rsidR="00D44B21">
        <w:rPr>
          <w:rFonts w:hint="eastAsia"/>
          <w:szCs w:val="21"/>
        </w:rPr>
        <w:t>离心泵</w:t>
      </w:r>
      <w:r w:rsidR="003507CF">
        <w:rPr>
          <w:rFonts w:hint="eastAsia"/>
          <w:szCs w:val="21"/>
        </w:rPr>
        <w:t>的结构、</w:t>
      </w:r>
      <w:r w:rsidR="00D44B21">
        <w:rPr>
          <w:rFonts w:hint="eastAsia"/>
          <w:szCs w:val="21"/>
        </w:rPr>
        <w:t>工作原理</w:t>
      </w:r>
      <w:r w:rsidR="003507CF">
        <w:rPr>
          <w:rFonts w:hint="eastAsia"/>
          <w:szCs w:val="21"/>
        </w:rPr>
        <w:t>、主要性能参数</w:t>
      </w:r>
      <w:r w:rsidR="00D44B21">
        <w:rPr>
          <w:rFonts w:hint="eastAsia"/>
          <w:szCs w:val="21"/>
        </w:rPr>
        <w:t>与特性曲线</w:t>
      </w:r>
      <w:r w:rsidR="00D44B21">
        <w:rPr>
          <w:rFonts w:hint="eastAsia"/>
          <w:color w:val="000000"/>
          <w:szCs w:val="21"/>
        </w:rPr>
        <w:t>；</w:t>
      </w:r>
      <w:r w:rsidR="00D44B21">
        <w:rPr>
          <w:rFonts w:hint="eastAsia"/>
          <w:szCs w:val="21"/>
        </w:rPr>
        <w:t>流量调节与安装高度；</w:t>
      </w:r>
    </w:p>
    <w:p w:rsidR="00D44B21" w:rsidRPr="001F0377" w:rsidRDefault="00034C30" w:rsidP="00AF1F97">
      <w:pPr>
        <w:adjustRightInd w:val="0"/>
        <w:snapToGrid w:val="0"/>
        <w:spacing w:line="360" w:lineRule="auto"/>
      </w:pPr>
      <w:r>
        <w:rPr>
          <w:rFonts w:hint="eastAsia"/>
        </w:rPr>
        <w:t>一般考核内容：</w:t>
      </w:r>
      <w:r w:rsidR="00D44B21">
        <w:rPr>
          <w:rFonts w:hint="eastAsia"/>
          <w:szCs w:val="21"/>
        </w:rPr>
        <w:t>离心泵选型及其他类型泵；气体输送原理与设备。</w:t>
      </w:r>
    </w:p>
    <w:p w:rsidR="001F0377" w:rsidRPr="001F0377" w:rsidRDefault="001F0377" w:rsidP="00AF1F97">
      <w:pPr>
        <w:adjustRightInd w:val="0"/>
        <w:snapToGrid w:val="0"/>
        <w:spacing w:line="360" w:lineRule="auto"/>
      </w:pPr>
      <w:r w:rsidRPr="001F0377">
        <w:rPr>
          <w:rFonts w:hint="eastAsia"/>
        </w:rPr>
        <w:t>第</w:t>
      </w:r>
      <w:r w:rsidR="00BA1008">
        <w:rPr>
          <w:rFonts w:hint="eastAsia"/>
        </w:rPr>
        <w:t>三</w:t>
      </w:r>
      <w:r w:rsidRPr="001F0377">
        <w:rPr>
          <w:rFonts w:hint="eastAsia"/>
        </w:rPr>
        <w:t>章</w:t>
      </w:r>
      <w:r w:rsidRPr="001F0377">
        <w:rPr>
          <w:rFonts w:hint="eastAsia"/>
        </w:rPr>
        <w:t xml:space="preserve">  </w:t>
      </w:r>
      <w:r w:rsidR="00BA1008">
        <w:rPr>
          <w:rFonts w:hint="eastAsia"/>
        </w:rPr>
        <w:t>非均相物系的分离和固体流态化</w:t>
      </w:r>
    </w:p>
    <w:p w:rsidR="001F0377" w:rsidRPr="001F0377" w:rsidRDefault="001F0377" w:rsidP="00AF1F97">
      <w:pPr>
        <w:adjustRightInd w:val="0"/>
        <w:snapToGrid w:val="0"/>
        <w:spacing w:line="360" w:lineRule="auto"/>
      </w:pPr>
      <w:r w:rsidRPr="001F0377">
        <w:rPr>
          <w:rFonts w:hint="eastAsia"/>
        </w:rPr>
        <w:t>重点考核内容：颗粒</w:t>
      </w:r>
      <w:r w:rsidR="00BA1008">
        <w:rPr>
          <w:rFonts w:hint="eastAsia"/>
        </w:rPr>
        <w:t>及颗粒</w:t>
      </w:r>
      <w:r w:rsidRPr="001F0377">
        <w:rPr>
          <w:rFonts w:hint="eastAsia"/>
        </w:rPr>
        <w:t>床层的特性</w:t>
      </w:r>
      <w:r w:rsidR="00240B98">
        <w:rPr>
          <w:rFonts w:hint="eastAsia"/>
        </w:rPr>
        <w:t>；</w:t>
      </w:r>
      <w:r w:rsidRPr="001F0377">
        <w:rPr>
          <w:rFonts w:hint="eastAsia"/>
        </w:rPr>
        <w:t>流体通过</w:t>
      </w:r>
      <w:r w:rsidR="00BA1008">
        <w:rPr>
          <w:rFonts w:hint="eastAsia"/>
        </w:rPr>
        <w:t>床层流动</w:t>
      </w:r>
      <w:r w:rsidRPr="001F0377">
        <w:rPr>
          <w:rFonts w:hint="eastAsia"/>
        </w:rPr>
        <w:t>的压降</w:t>
      </w:r>
      <w:r w:rsidR="00240B98">
        <w:rPr>
          <w:rFonts w:hint="eastAsia"/>
        </w:rPr>
        <w:t>；</w:t>
      </w:r>
      <w:r w:rsidR="00034C30" w:rsidRPr="001F0377">
        <w:rPr>
          <w:rFonts w:hint="eastAsia"/>
        </w:rPr>
        <w:t>颗粒的沉降运动</w:t>
      </w:r>
      <w:r w:rsidR="00034C30">
        <w:rPr>
          <w:rFonts w:hint="eastAsia"/>
        </w:rPr>
        <w:t>；沉降分离及设备；</w:t>
      </w:r>
      <w:r w:rsidRPr="001F0377">
        <w:rPr>
          <w:rFonts w:hint="eastAsia"/>
        </w:rPr>
        <w:t>过滤原理及设备</w:t>
      </w:r>
      <w:r w:rsidR="00240B98">
        <w:rPr>
          <w:rFonts w:hint="eastAsia"/>
        </w:rPr>
        <w:t>；</w:t>
      </w:r>
      <w:r w:rsidRPr="001F0377">
        <w:rPr>
          <w:rFonts w:hint="eastAsia"/>
        </w:rPr>
        <w:t>过滤过程计算。</w:t>
      </w:r>
    </w:p>
    <w:p w:rsidR="001F0377" w:rsidRPr="001F0377" w:rsidRDefault="001F0377" w:rsidP="00AF1F97">
      <w:pPr>
        <w:adjustRightInd w:val="0"/>
        <w:snapToGrid w:val="0"/>
        <w:spacing w:line="360" w:lineRule="auto"/>
      </w:pPr>
      <w:r w:rsidRPr="001F0377">
        <w:rPr>
          <w:rFonts w:hint="eastAsia"/>
        </w:rPr>
        <w:t>一般考核内容：</w:t>
      </w:r>
      <w:r w:rsidR="00034C30">
        <w:rPr>
          <w:rFonts w:hint="eastAsia"/>
        </w:rPr>
        <w:t>离心机；</w:t>
      </w:r>
      <w:r w:rsidR="00034C30" w:rsidRPr="001F0377">
        <w:rPr>
          <w:rFonts w:hint="eastAsia"/>
        </w:rPr>
        <w:t>固体流态化技术</w:t>
      </w:r>
      <w:r w:rsidR="00034C30">
        <w:rPr>
          <w:rFonts w:hint="eastAsia"/>
        </w:rPr>
        <w:t>；</w:t>
      </w:r>
      <w:r w:rsidR="00034C30" w:rsidRPr="001F0377">
        <w:rPr>
          <w:rFonts w:hint="eastAsia"/>
        </w:rPr>
        <w:t>气力输送。</w:t>
      </w:r>
    </w:p>
    <w:p w:rsidR="001F0377" w:rsidRPr="001F0377" w:rsidRDefault="001F0377" w:rsidP="00AF1F97">
      <w:pPr>
        <w:adjustRightInd w:val="0"/>
        <w:snapToGrid w:val="0"/>
        <w:spacing w:line="360" w:lineRule="auto"/>
      </w:pPr>
      <w:r w:rsidRPr="001F0377">
        <w:rPr>
          <w:rFonts w:hint="eastAsia"/>
        </w:rPr>
        <w:t>第</w:t>
      </w:r>
      <w:r w:rsidR="00034C30">
        <w:rPr>
          <w:rFonts w:hint="eastAsia"/>
        </w:rPr>
        <w:t>四</w:t>
      </w:r>
      <w:r w:rsidRPr="001F0377">
        <w:rPr>
          <w:rFonts w:hint="eastAsia"/>
        </w:rPr>
        <w:t>章</w:t>
      </w:r>
      <w:r w:rsidRPr="001F0377">
        <w:rPr>
          <w:rFonts w:hint="eastAsia"/>
        </w:rPr>
        <w:t xml:space="preserve">  </w:t>
      </w:r>
      <w:r w:rsidRPr="001F0377">
        <w:rPr>
          <w:rFonts w:hint="eastAsia"/>
        </w:rPr>
        <w:t>传热</w:t>
      </w:r>
    </w:p>
    <w:p w:rsidR="001F0377" w:rsidRPr="001F0377" w:rsidRDefault="001F0377" w:rsidP="00AF1F97">
      <w:pPr>
        <w:adjustRightInd w:val="0"/>
        <w:snapToGrid w:val="0"/>
        <w:spacing w:line="360" w:lineRule="auto"/>
      </w:pPr>
      <w:r w:rsidRPr="001F0377">
        <w:rPr>
          <w:rFonts w:hint="eastAsia"/>
        </w:rPr>
        <w:t>重点考核内容：</w:t>
      </w:r>
      <w:r w:rsidR="00034C30">
        <w:rPr>
          <w:rFonts w:hint="eastAsia"/>
        </w:rPr>
        <w:t>概述；热传导及</w:t>
      </w:r>
      <w:r w:rsidR="00D44B21">
        <w:rPr>
          <w:rFonts w:hint="eastAsia"/>
          <w:szCs w:val="21"/>
        </w:rPr>
        <w:t>计算；对流传热</w:t>
      </w:r>
      <w:r w:rsidR="00034C30">
        <w:rPr>
          <w:rFonts w:hint="eastAsia"/>
          <w:szCs w:val="21"/>
        </w:rPr>
        <w:t>机理</w:t>
      </w:r>
      <w:r w:rsidR="00D44B21">
        <w:rPr>
          <w:rFonts w:hint="eastAsia"/>
          <w:szCs w:val="21"/>
        </w:rPr>
        <w:t>；</w:t>
      </w:r>
      <w:r w:rsidR="00B16C9D">
        <w:rPr>
          <w:rFonts w:hint="eastAsia"/>
          <w:szCs w:val="21"/>
        </w:rPr>
        <w:t>相变传热及其强化；</w:t>
      </w:r>
      <w:r w:rsidR="00034C30">
        <w:rPr>
          <w:rFonts w:hint="eastAsia"/>
          <w:szCs w:val="21"/>
        </w:rPr>
        <w:t>传热过程计算；</w:t>
      </w:r>
      <w:r w:rsidR="00D44B21">
        <w:rPr>
          <w:rFonts w:hint="eastAsia"/>
          <w:szCs w:val="21"/>
        </w:rPr>
        <w:t>辐射传热及其计算；</w:t>
      </w:r>
      <w:r w:rsidR="00034C30">
        <w:rPr>
          <w:rFonts w:hint="eastAsia"/>
          <w:szCs w:val="21"/>
        </w:rPr>
        <w:t>换热器</w:t>
      </w:r>
      <w:r w:rsidR="007806C4" w:rsidRPr="00F97C28">
        <w:rPr>
          <w:rFonts w:hint="eastAsia"/>
        </w:rPr>
        <w:t>的类型及比较</w:t>
      </w:r>
      <w:r w:rsidR="00034C30" w:rsidRPr="00F97C28">
        <w:rPr>
          <w:rFonts w:hint="eastAsia"/>
        </w:rPr>
        <w:t>。</w:t>
      </w:r>
      <w:r w:rsidR="00034C30" w:rsidRPr="001F0377">
        <w:rPr>
          <w:rFonts w:hint="eastAsia"/>
        </w:rPr>
        <w:t xml:space="preserve"> </w:t>
      </w:r>
    </w:p>
    <w:p w:rsidR="00DA50D1" w:rsidRDefault="001F0377" w:rsidP="00AF1F97">
      <w:pPr>
        <w:adjustRightInd w:val="0"/>
        <w:snapToGrid w:val="0"/>
        <w:spacing w:line="360" w:lineRule="auto"/>
        <w:rPr>
          <w:szCs w:val="21"/>
        </w:rPr>
      </w:pPr>
      <w:r w:rsidRPr="001F0377">
        <w:rPr>
          <w:rFonts w:hint="eastAsia"/>
        </w:rPr>
        <w:t>一般考核内容：</w:t>
      </w:r>
      <w:r w:rsidR="008F4692">
        <w:rPr>
          <w:rFonts w:hint="eastAsia"/>
        </w:rPr>
        <w:t>对流传热系数关联式</w:t>
      </w:r>
      <w:r w:rsidR="00240B98">
        <w:rPr>
          <w:rFonts w:hint="eastAsia"/>
        </w:rPr>
        <w:t>；</w:t>
      </w:r>
      <w:r w:rsidR="008F4692">
        <w:rPr>
          <w:rFonts w:hint="eastAsia"/>
          <w:szCs w:val="21"/>
        </w:rPr>
        <w:t>传热单元法与非定态传热；换热器</w:t>
      </w:r>
      <w:r w:rsidR="007806C4">
        <w:rPr>
          <w:rFonts w:hint="eastAsia"/>
          <w:szCs w:val="21"/>
        </w:rPr>
        <w:t>设计</w:t>
      </w:r>
      <w:r w:rsidR="00DA50D1">
        <w:rPr>
          <w:rFonts w:hint="eastAsia"/>
          <w:szCs w:val="21"/>
        </w:rPr>
        <w:t>。</w:t>
      </w:r>
    </w:p>
    <w:p w:rsidR="001F0377" w:rsidRPr="001F0377" w:rsidRDefault="001F0377" w:rsidP="00AF1F97">
      <w:pPr>
        <w:adjustRightInd w:val="0"/>
        <w:snapToGrid w:val="0"/>
        <w:spacing w:line="360" w:lineRule="auto"/>
      </w:pPr>
      <w:r w:rsidRPr="001F0377">
        <w:rPr>
          <w:rFonts w:hint="eastAsia"/>
        </w:rPr>
        <w:t>第</w:t>
      </w:r>
      <w:r w:rsidR="008F4692">
        <w:rPr>
          <w:rFonts w:hint="eastAsia"/>
        </w:rPr>
        <w:t>五</w:t>
      </w:r>
      <w:r w:rsidRPr="001F0377">
        <w:rPr>
          <w:rFonts w:hint="eastAsia"/>
        </w:rPr>
        <w:t>章</w:t>
      </w:r>
      <w:r w:rsidRPr="001F0377">
        <w:rPr>
          <w:rFonts w:hint="eastAsia"/>
        </w:rPr>
        <w:t xml:space="preserve">  </w:t>
      </w:r>
      <w:r w:rsidR="008F4692">
        <w:rPr>
          <w:rFonts w:hint="eastAsia"/>
        </w:rPr>
        <w:t>蒸发</w:t>
      </w:r>
    </w:p>
    <w:p w:rsidR="001F0377" w:rsidRPr="001F0377" w:rsidRDefault="008F4692" w:rsidP="00AF1F97">
      <w:pPr>
        <w:adjustRightInd w:val="0"/>
        <w:snapToGrid w:val="0"/>
        <w:spacing w:line="360" w:lineRule="auto"/>
      </w:pPr>
      <w:r w:rsidRPr="001F0377">
        <w:rPr>
          <w:rFonts w:hint="eastAsia"/>
        </w:rPr>
        <w:lastRenderedPageBreak/>
        <w:t>一般考核内容：</w:t>
      </w:r>
      <w:r w:rsidR="001F0377" w:rsidRPr="001F0377">
        <w:rPr>
          <w:rFonts w:hint="eastAsia"/>
        </w:rPr>
        <w:t>蒸发设备</w:t>
      </w:r>
      <w:r w:rsidR="00240B98">
        <w:rPr>
          <w:rFonts w:hint="eastAsia"/>
        </w:rPr>
        <w:t>；</w:t>
      </w:r>
      <w:r w:rsidR="001F0377" w:rsidRPr="001F0377">
        <w:rPr>
          <w:rFonts w:hint="eastAsia"/>
        </w:rPr>
        <w:t>蒸发操作的经济性和操作方式</w:t>
      </w:r>
      <w:r w:rsidR="00240B98">
        <w:rPr>
          <w:rFonts w:hint="eastAsia"/>
        </w:rPr>
        <w:t>；</w:t>
      </w:r>
      <w:r w:rsidR="001F0377" w:rsidRPr="001F0377">
        <w:rPr>
          <w:rFonts w:hint="eastAsia"/>
        </w:rPr>
        <w:t>单效蒸发</w:t>
      </w:r>
      <w:r>
        <w:rPr>
          <w:rFonts w:hint="eastAsia"/>
        </w:rPr>
        <w:t>与多效蒸发</w:t>
      </w:r>
      <w:r w:rsidR="001F0377" w:rsidRPr="001F0377">
        <w:rPr>
          <w:rFonts w:hint="eastAsia"/>
        </w:rPr>
        <w:t>。</w:t>
      </w:r>
    </w:p>
    <w:p w:rsidR="003507CF" w:rsidRPr="00AF1F97" w:rsidRDefault="003507CF" w:rsidP="00AF1F97">
      <w:pPr>
        <w:adjustRightInd w:val="0"/>
        <w:snapToGrid w:val="0"/>
        <w:spacing w:line="360" w:lineRule="auto"/>
        <w:rPr>
          <w:rFonts w:ascii="黑体" w:eastAsia="黑体"/>
          <w:b/>
          <w:sz w:val="24"/>
        </w:rPr>
      </w:pPr>
      <w:r w:rsidRPr="00AF1F97">
        <w:rPr>
          <w:rFonts w:ascii="黑体" w:eastAsia="黑体" w:hint="eastAsia"/>
          <w:b/>
          <w:sz w:val="24"/>
        </w:rPr>
        <w:t>下册部分：</w:t>
      </w:r>
    </w:p>
    <w:p w:rsidR="003507CF" w:rsidRPr="00D032B2" w:rsidRDefault="003507CF" w:rsidP="00AF1F97">
      <w:pPr>
        <w:adjustRightInd w:val="0"/>
        <w:snapToGrid w:val="0"/>
        <w:spacing w:line="360" w:lineRule="auto"/>
      </w:pPr>
      <w:r w:rsidRPr="00D032B2">
        <w:rPr>
          <w:rFonts w:hint="eastAsia"/>
        </w:rPr>
        <w:t>第</w:t>
      </w:r>
      <w:r>
        <w:rPr>
          <w:rFonts w:hint="eastAsia"/>
        </w:rPr>
        <w:t>一</w:t>
      </w:r>
      <w:r w:rsidRPr="00D032B2">
        <w:rPr>
          <w:rFonts w:hint="eastAsia"/>
        </w:rPr>
        <w:t>章</w:t>
      </w:r>
      <w:r w:rsidRPr="00D032B2">
        <w:rPr>
          <w:rFonts w:hint="eastAsia"/>
        </w:rPr>
        <w:t xml:space="preserve">  </w:t>
      </w:r>
      <w:r w:rsidR="008F4692">
        <w:rPr>
          <w:rFonts w:hint="eastAsia"/>
        </w:rPr>
        <w:t>蒸馏</w:t>
      </w:r>
    </w:p>
    <w:p w:rsidR="003507CF" w:rsidRPr="00D032B2" w:rsidRDefault="003507CF" w:rsidP="00AF1F97">
      <w:pPr>
        <w:adjustRightInd w:val="0"/>
        <w:snapToGrid w:val="0"/>
        <w:spacing w:line="360" w:lineRule="auto"/>
      </w:pPr>
      <w:r w:rsidRPr="00D032B2">
        <w:rPr>
          <w:rFonts w:hint="eastAsia"/>
        </w:rPr>
        <w:t>重点考核内容：</w:t>
      </w:r>
      <w:r w:rsidR="008F4692" w:rsidRPr="00D032B2">
        <w:rPr>
          <w:rFonts w:hint="eastAsia"/>
        </w:rPr>
        <w:t>概述</w:t>
      </w:r>
      <w:r w:rsidR="008F4692">
        <w:rPr>
          <w:rFonts w:hint="eastAsia"/>
        </w:rPr>
        <w:t>；双组分溶液的气液</w:t>
      </w:r>
      <w:r w:rsidRPr="00D032B2">
        <w:rPr>
          <w:rFonts w:hint="eastAsia"/>
        </w:rPr>
        <w:t>平衡</w:t>
      </w:r>
      <w:r>
        <w:rPr>
          <w:rFonts w:hint="eastAsia"/>
        </w:rPr>
        <w:t>；</w:t>
      </w:r>
      <w:r w:rsidRPr="00D032B2">
        <w:rPr>
          <w:rFonts w:hint="eastAsia"/>
        </w:rPr>
        <w:t>平衡蒸馏与简单蒸馏</w:t>
      </w:r>
      <w:r>
        <w:rPr>
          <w:rFonts w:hint="eastAsia"/>
        </w:rPr>
        <w:t>；</w:t>
      </w:r>
      <w:r w:rsidRPr="00D032B2">
        <w:rPr>
          <w:rFonts w:hint="eastAsia"/>
        </w:rPr>
        <w:t>精馏</w:t>
      </w:r>
      <w:r w:rsidR="008F4692">
        <w:rPr>
          <w:rFonts w:hint="eastAsia"/>
        </w:rPr>
        <w:t>原理及流程</w:t>
      </w:r>
      <w:r>
        <w:rPr>
          <w:rFonts w:hint="eastAsia"/>
        </w:rPr>
        <w:t>；</w:t>
      </w:r>
      <w:r w:rsidRPr="00D032B2">
        <w:rPr>
          <w:rFonts w:hint="eastAsia"/>
        </w:rPr>
        <w:t>双组分</w:t>
      </w:r>
      <w:r w:rsidR="008F4692">
        <w:rPr>
          <w:rFonts w:hint="eastAsia"/>
        </w:rPr>
        <w:t>连续</w:t>
      </w:r>
      <w:r w:rsidRPr="00D032B2">
        <w:rPr>
          <w:rFonts w:hint="eastAsia"/>
        </w:rPr>
        <w:t>精馏的计算。</w:t>
      </w:r>
    </w:p>
    <w:p w:rsidR="003507CF" w:rsidRDefault="003507CF" w:rsidP="00AF1F97">
      <w:pPr>
        <w:adjustRightInd w:val="0"/>
        <w:snapToGrid w:val="0"/>
        <w:spacing w:line="360" w:lineRule="auto"/>
      </w:pPr>
      <w:r w:rsidRPr="00D032B2">
        <w:rPr>
          <w:rFonts w:hint="eastAsia"/>
        </w:rPr>
        <w:t>一般考核内容：间歇精馏</w:t>
      </w:r>
      <w:r>
        <w:rPr>
          <w:rFonts w:hint="eastAsia"/>
        </w:rPr>
        <w:t>；</w:t>
      </w:r>
      <w:r w:rsidRPr="00D032B2">
        <w:rPr>
          <w:rFonts w:hint="eastAsia"/>
        </w:rPr>
        <w:t>恒沸精馏与萃取精馏</w:t>
      </w:r>
      <w:r>
        <w:rPr>
          <w:rFonts w:hint="eastAsia"/>
        </w:rPr>
        <w:t>；</w:t>
      </w:r>
      <w:r w:rsidRPr="00D032B2">
        <w:rPr>
          <w:rFonts w:hint="eastAsia"/>
        </w:rPr>
        <w:t>多组分精馏基础。</w:t>
      </w:r>
    </w:p>
    <w:p w:rsidR="003507CF" w:rsidRPr="00D032B2" w:rsidRDefault="003507CF" w:rsidP="00AF1F97">
      <w:pPr>
        <w:adjustRightInd w:val="0"/>
        <w:snapToGrid w:val="0"/>
        <w:spacing w:line="360" w:lineRule="auto"/>
      </w:pPr>
      <w:r w:rsidRPr="00D032B2">
        <w:rPr>
          <w:rFonts w:hint="eastAsia"/>
        </w:rPr>
        <w:t>第</w:t>
      </w:r>
      <w:r>
        <w:rPr>
          <w:rFonts w:hint="eastAsia"/>
        </w:rPr>
        <w:t>二</w:t>
      </w:r>
      <w:r w:rsidRPr="00D032B2">
        <w:rPr>
          <w:rFonts w:hint="eastAsia"/>
        </w:rPr>
        <w:t>章</w:t>
      </w:r>
      <w:r w:rsidRPr="00D032B2">
        <w:rPr>
          <w:rFonts w:hint="eastAsia"/>
        </w:rPr>
        <w:t xml:space="preserve">  </w:t>
      </w:r>
      <w:r w:rsidRPr="00D032B2">
        <w:rPr>
          <w:rFonts w:hint="eastAsia"/>
        </w:rPr>
        <w:t>气体吸收</w:t>
      </w:r>
    </w:p>
    <w:p w:rsidR="003507CF" w:rsidRPr="00D032B2" w:rsidRDefault="003507CF" w:rsidP="00AF1F97">
      <w:pPr>
        <w:adjustRightInd w:val="0"/>
        <w:snapToGrid w:val="0"/>
        <w:spacing w:line="360" w:lineRule="auto"/>
      </w:pPr>
      <w:r w:rsidRPr="00D032B2">
        <w:rPr>
          <w:rFonts w:hint="eastAsia"/>
        </w:rPr>
        <w:t>重点考核内容：</w:t>
      </w:r>
      <w:r w:rsidR="008F4692" w:rsidRPr="00D032B2">
        <w:rPr>
          <w:rFonts w:hint="eastAsia"/>
        </w:rPr>
        <w:t>概述</w:t>
      </w:r>
      <w:r w:rsidR="008F4692">
        <w:rPr>
          <w:rFonts w:hint="eastAsia"/>
        </w:rPr>
        <w:t>；气体吸收的</w:t>
      </w:r>
      <w:r w:rsidRPr="00D032B2">
        <w:rPr>
          <w:rFonts w:hint="eastAsia"/>
        </w:rPr>
        <w:t>气液相平衡</w:t>
      </w:r>
      <w:r>
        <w:rPr>
          <w:rFonts w:hint="eastAsia"/>
        </w:rPr>
        <w:t>；</w:t>
      </w:r>
      <w:r w:rsidR="008F4692">
        <w:rPr>
          <w:rFonts w:hint="eastAsia"/>
        </w:rPr>
        <w:t>传质机理与吸收速率</w:t>
      </w:r>
      <w:r>
        <w:rPr>
          <w:rFonts w:hint="eastAsia"/>
        </w:rPr>
        <w:t>；</w:t>
      </w:r>
      <w:r w:rsidRPr="00D032B2">
        <w:rPr>
          <w:rFonts w:hint="eastAsia"/>
        </w:rPr>
        <w:t>低</w:t>
      </w:r>
      <w:r w:rsidR="008F4692">
        <w:rPr>
          <w:rFonts w:hint="eastAsia"/>
        </w:rPr>
        <w:t>浓度</w:t>
      </w:r>
      <w:r w:rsidRPr="00D032B2">
        <w:rPr>
          <w:rFonts w:hint="eastAsia"/>
        </w:rPr>
        <w:t>气体吸收</w:t>
      </w:r>
      <w:r w:rsidR="008F4692">
        <w:rPr>
          <w:rFonts w:hint="eastAsia"/>
        </w:rPr>
        <w:t>计算</w:t>
      </w:r>
      <w:r w:rsidRPr="00D032B2">
        <w:rPr>
          <w:rFonts w:hint="eastAsia"/>
        </w:rPr>
        <w:t>。</w:t>
      </w:r>
    </w:p>
    <w:p w:rsidR="003507CF" w:rsidRPr="00D032B2" w:rsidRDefault="003507CF" w:rsidP="00AF1F97">
      <w:pPr>
        <w:adjustRightInd w:val="0"/>
        <w:snapToGrid w:val="0"/>
        <w:spacing w:line="360" w:lineRule="auto"/>
      </w:pPr>
      <w:r w:rsidRPr="00D032B2">
        <w:rPr>
          <w:rFonts w:hint="eastAsia"/>
        </w:rPr>
        <w:t>一般考核内容：</w:t>
      </w:r>
      <w:r w:rsidR="008F4692">
        <w:rPr>
          <w:rFonts w:hint="eastAsia"/>
        </w:rPr>
        <w:t>吸收系数；脱吸及其他条件下的</w:t>
      </w:r>
      <w:r w:rsidRPr="00D032B2">
        <w:rPr>
          <w:rFonts w:hint="eastAsia"/>
        </w:rPr>
        <w:t>吸收。</w:t>
      </w:r>
    </w:p>
    <w:p w:rsidR="003507CF" w:rsidRPr="00D032B2" w:rsidRDefault="003507CF" w:rsidP="00AF1F97">
      <w:pPr>
        <w:adjustRightInd w:val="0"/>
        <w:snapToGrid w:val="0"/>
        <w:spacing w:line="360" w:lineRule="auto"/>
      </w:pPr>
      <w:r w:rsidRPr="00D032B2">
        <w:rPr>
          <w:rFonts w:hint="eastAsia"/>
        </w:rPr>
        <w:t>第三章</w:t>
      </w:r>
      <w:r w:rsidRPr="00D032B2">
        <w:rPr>
          <w:rFonts w:hint="eastAsia"/>
        </w:rPr>
        <w:t xml:space="preserve">  </w:t>
      </w:r>
      <w:r w:rsidRPr="00D032B2">
        <w:rPr>
          <w:rFonts w:hint="eastAsia"/>
        </w:rPr>
        <w:t>气液传质设备</w:t>
      </w:r>
    </w:p>
    <w:p w:rsidR="003507CF" w:rsidRDefault="003507CF" w:rsidP="00AF1F97">
      <w:pPr>
        <w:adjustRightInd w:val="0"/>
        <w:snapToGrid w:val="0"/>
        <w:spacing w:line="360" w:lineRule="auto"/>
      </w:pPr>
      <w:r w:rsidRPr="00D032B2">
        <w:rPr>
          <w:rFonts w:hint="eastAsia"/>
        </w:rPr>
        <w:t>重点考核内容：板式塔</w:t>
      </w:r>
      <w:r w:rsidRPr="002A0CB1">
        <w:rPr>
          <w:rFonts w:hint="eastAsia"/>
        </w:rPr>
        <w:t>结构、操作工况与压降、负荷性能图、板效率</w:t>
      </w:r>
      <w:r>
        <w:rPr>
          <w:rFonts w:hint="eastAsia"/>
        </w:rPr>
        <w:t>；</w:t>
      </w:r>
      <w:r w:rsidRPr="00D032B2">
        <w:rPr>
          <w:rFonts w:hint="eastAsia"/>
        </w:rPr>
        <w:t>填料塔</w:t>
      </w:r>
      <w:r>
        <w:rPr>
          <w:rFonts w:hint="eastAsia"/>
        </w:rPr>
        <w:t>流体力学特性、填料与性能参数、填料塔传质现象及影响因素</w:t>
      </w:r>
      <w:r w:rsidRPr="00D032B2">
        <w:rPr>
          <w:rFonts w:hint="eastAsia"/>
        </w:rPr>
        <w:t>。</w:t>
      </w:r>
    </w:p>
    <w:p w:rsidR="003507CF" w:rsidRPr="00D032B2" w:rsidRDefault="003507CF" w:rsidP="00AF1F97">
      <w:pPr>
        <w:adjustRightInd w:val="0"/>
        <w:snapToGrid w:val="0"/>
        <w:spacing w:line="360" w:lineRule="auto"/>
      </w:pPr>
      <w:r w:rsidRPr="00D032B2">
        <w:rPr>
          <w:rFonts w:hint="eastAsia"/>
        </w:rPr>
        <w:t>一般考核内容：</w:t>
      </w:r>
      <w:r>
        <w:rPr>
          <w:rFonts w:hint="eastAsia"/>
        </w:rPr>
        <w:t>筛板塔的设计；填料塔设计。</w:t>
      </w:r>
    </w:p>
    <w:p w:rsidR="003507CF" w:rsidRPr="00D032B2" w:rsidRDefault="003507CF" w:rsidP="00AF1F97">
      <w:pPr>
        <w:adjustRightInd w:val="0"/>
        <w:snapToGrid w:val="0"/>
        <w:spacing w:line="360" w:lineRule="auto"/>
      </w:pPr>
      <w:r w:rsidRPr="00D032B2">
        <w:rPr>
          <w:rFonts w:hint="eastAsia"/>
        </w:rPr>
        <w:t>第四章</w:t>
      </w:r>
      <w:r w:rsidRPr="00D032B2">
        <w:rPr>
          <w:rFonts w:hint="eastAsia"/>
        </w:rPr>
        <w:t xml:space="preserve">  </w:t>
      </w:r>
      <w:r w:rsidRPr="00D032B2">
        <w:rPr>
          <w:rFonts w:hint="eastAsia"/>
        </w:rPr>
        <w:t>液</w:t>
      </w:r>
      <w:r w:rsidR="008F4692">
        <w:rPr>
          <w:rFonts w:hint="eastAsia"/>
        </w:rPr>
        <w:t>-</w:t>
      </w:r>
      <w:r w:rsidRPr="00D032B2">
        <w:rPr>
          <w:rFonts w:hint="eastAsia"/>
        </w:rPr>
        <w:t>液萃取</w:t>
      </w:r>
    </w:p>
    <w:p w:rsidR="003507CF" w:rsidRPr="00D032B2" w:rsidRDefault="000A10E9" w:rsidP="00AF1F97">
      <w:pPr>
        <w:adjustRightInd w:val="0"/>
        <w:snapToGrid w:val="0"/>
        <w:spacing w:line="360" w:lineRule="auto"/>
      </w:pPr>
      <w:r w:rsidRPr="00D032B2">
        <w:rPr>
          <w:rFonts w:hint="eastAsia"/>
        </w:rPr>
        <w:t>一般考核内容：概述</w:t>
      </w:r>
      <w:r>
        <w:rPr>
          <w:rFonts w:hint="eastAsia"/>
        </w:rPr>
        <w:t>；</w:t>
      </w:r>
      <w:r w:rsidR="003507CF">
        <w:rPr>
          <w:rFonts w:hint="eastAsia"/>
        </w:rPr>
        <w:t>萃取原理与萃取剂选择、三角形相图及其应用；理想萃取过程及其图解；</w:t>
      </w:r>
      <w:r w:rsidR="003507CF" w:rsidRPr="00D032B2">
        <w:rPr>
          <w:rFonts w:hint="eastAsia"/>
        </w:rPr>
        <w:t>萃取过程计算</w:t>
      </w:r>
      <w:r w:rsidR="003507CF">
        <w:rPr>
          <w:rFonts w:hint="eastAsia"/>
        </w:rPr>
        <w:t>；</w:t>
      </w:r>
      <w:r w:rsidR="003507CF" w:rsidRPr="00D032B2">
        <w:rPr>
          <w:rFonts w:hint="eastAsia"/>
        </w:rPr>
        <w:t>萃取设备。</w:t>
      </w:r>
    </w:p>
    <w:p w:rsidR="003507CF" w:rsidRPr="00D032B2" w:rsidRDefault="003507CF" w:rsidP="00AF1F97">
      <w:pPr>
        <w:adjustRightInd w:val="0"/>
        <w:snapToGrid w:val="0"/>
        <w:spacing w:line="360" w:lineRule="auto"/>
      </w:pPr>
      <w:r w:rsidRPr="00D032B2">
        <w:rPr>
          <w:rFonts w:hint="eastAsia"/>
        </w:rPr>
        <w:t>第五章</w:t>
      </w:r>
      <w:r w:rsidRPr="00D032B2">
        <w:rPr>
          <w:rFonts w:hint="eastAsia"/>
        </w:rPr>
        <w:t xml:space="preserve">  </w:t>
      </w:r>
      <w:r w:rsidRPr="00D032B2">
        <w:rPr>
          <w:rFonts w:hint="eastAsia"/>
        </w:rPr>
        <w:t>干燥</w:t>
      </w:r>
    </w:p>
    <w:p w:rsidR="003507CF" w:rsidRPr="00D032B2" w:rsidRDefault="003507CF" w:rsidP="00AF1F97">
      <w:pPr>
        <w:adjustRightInd w:val="0"/>
        <w:snapToGrid w:val="0"/>
        <w:spacing w:line="360" w:lineRule="auto"/>
      </w:pPr>
      <w:r w:rsidRPr="00D032B2">
        <w:rPr>
          <w:rFonts w:hint="eastAsia"/>
        </w:rPr>
        <w:t>重点考核内容：</w:t>
      </w:r>
      <w:r w:rsidR="000A10E9" w:rsidRPr="00D032B2">
        <w:rPr>
          <w:rFonts w:hint="eastAsia"/>
        </w:rPr>
        <w:t>概述</w:t>
      </w:r>
      <w:r w:rsidR="000A10E9">
        <w:rPr>
          <w:rFonts w:hint="eastAsia"/>
        </w:rPr>
        <w:t>；</w:t>
      </w:r>
      <w:r w:rsidR="000A10E9" w:rsidRPr="00D032B2">
        <w:rPr>
          <w:rFonts w:hint="eastAsia"/>
        </w:rPr>
        <w:t>湿空气的性质与湿焓图</w:t>
      </w:r>
      <w:r w:rsidR="000A10E9">
        <w:rPr>
          <w:rFonts w:hint="eastAsia"/>
        </w:rPr>
        <w:t>；</w:t>
      </w:r>
      <w:r w:rsidR="000A10E9" w:rsidRPr="00D032B2">
        <w:rPr>
          <w:rFonts w:hint="eastAsia"/>
        </w:rPr>
        <w:t>连续干燥过程计算</w:t>
      </w:r>
      <w:r w:rsidR="000A10E9">
        <w:rPr>
          <w:rFonts w:hint="eastAsia"/>
        </w:rPr>
        <w:t>；</w:t>
      </w:r>
      <w:r w:rsidRPr="00D032B2">
        <w:rPr>
          <w:rFonts w:hint="eastAsia"/>
        </w:rPr>
        <w:t>干燥速率与速率曲线</w:t>
      </w:r>
      <w:r>
        <w:rPr>
          <w:rFonts w:hint="eastAsia"/>
        </w:rPr>
        <w:t>；</w:t>
      </w:r>
      <w:r w:rsidR="000A10E9">
        <w:rPr>
          <w:rFonts w:hint="eastAsia"/>
        </w:rPr>
        <w:t>干燥设备</w:t>
      </w:r>
      <w:r w:rsidRPr="00D032B2">
        <w:rPr>
          <w:rFonts w:hint="eastAsia"/>
        </w:rPr>
        <w:t>。</w:t>
      </w:r>
    </w:p>
    <w:p w:rsidR="003507CF" w:rsidRDefault="003507CF" w:rsidP="00AF1F97">
      <w:pPr>
        <w:adjustRightInd w:val="0"/>
        <w:snapToGrid w:val="0"/>
        <w:spacing w:line="360" w:lineRule="auto"/>
      </w:pPr>
      <w:r w:rsidRPr="00D032B2">
        <w:rPr>
          <w:rFonts w:hint="eastAsia"/>
        </w:rPr>
        <w:t>一般考核内容：</w:t>
      </w:r>
      <w:r w:rsidR="000A10E9" w:rsidRPr="00D032B2">
        <w:rPr>
          <w:rFonts w:hint="eastAsia"/>
        </w:rPr>
        <w:t>间歇干燥过程计算</w:t>
      </w:r>
      <w:r w:rsidR="000A10E9">
        <w:rPr>
          <w:rFonts w:hint="eastAsia"/>
        </w:rPr>
        <w:t>；</w:t>
      </w:r>
      <w:r w:rsidRPr="00D032B2">
        <w:rPr>
          <w:rFonts w:hint="eastAsia"/>
        </w:rPr>
        <w:t>干燥器的热效率与设计方法。</w:t>
      </w:r>
    </w:p>
    <w:p w:rsidR="003507CF" w:rsidRPr="003507CF" w:rsidRDefault="003507CF" w:rsidP="00AF1F97">
      <w:pPr>
        <w:adjustRightInd w:val="0"/>
        <w:snapToGrid w:val="0"/>
        <w:spacing w:line="360" w:lineRule="auto"/>
        <w:ind w:firstLineChars="200" w:firstLine="422"/>
        <w:rPr>
          <w:rFonts w:ascii="黑体" w:eastAsia="黑体"/>
          <w:b/>
        </w:rPr>
      </w:pPr>
    </w:p>
    <w:p w:rsidR="001F0377" w:rsidRPr="00AF1F97" w:rsidRDefault="000A10E9" w:rsidP="00AF1F97">
      <w:pPr>
        <w:adjustRightInd w:val="0"/>
        <w:snapToGrid w:val="0"/>
        <w:spacing w:line="360" w:lineRule="auto"/>
        <w:rPr>
          <w:rFonts w:ascii="宋体" w:hAnsi="宋体"/>
          <w:b/>
          <w:sz w:val="30"/>
          <w:szCs w:val="30"/>
        </w:rPr>
      </w:pPr>
      <w:r w:rsidRPr="00AF1F97">
        <w:rPr>
          <w:rFonts w:ascii="宋体" w:hAnsi="宋体" w:cs="宋体" w:hint="eastAsia"/>
          <w:b/>
          <w:kern w:val="0"/>
          <w:sz w:val="30"/>
          <w:szCs w:val="30"/>
        </w:rPr>
        <w:t>三、</w:t>
      </w:r>
      <w:r w:rsidRPr="00AF1F97">
        <w:rPr>
          <w:rFonts w:ascii="宋体" w:hAnsi="宋体" w:hint="eastAsia"/>
          <w:b/>
          <w:sz w:val="30"/>
          <w:szCs w:val="30"/>
        </w:rPr>
        <w:t>题型与</w:t>
      </w:r>
      <w:r w:rsidR="001F0377" w:rsidRPr="00AF1F97">
        <w:rPr>
          <w:rFonts w:ascii="宋体" w:hAnsi="宋体" w:hint="eastAsia"/>
          <w:b/>
          <w:sz w:val="30"/>
          <w:szCs w:val="30"/>
        </w:rPr>
        <w:t>结构</w:t>
      </w:r>
    </w:p>
    <w:p w:rsidR="00AF1F97" w:rsidRPr="00AF1F97" w:rsidRDefault="001F0377" w:rsidP="00AF1F9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F1F97">
        <w:rPr>
          <w:rFonts w:ascii="宋体" w:hAnsi="宋体" w:hint="eastAsia"/>
          <w:sz w:val="24"/>
        </w:rPr>
        <w:t>客观题</w:t>
      </w:r>
      <w:r w:rsidR="00AF1F97" w:rsidRPr="00AF1F97">
        <w:rPr>
          <w:rFonts w:ascii="宋体" w:hAnsi="宋体" w:hint="eastAsia"/>
          <w:sz w:val="24"/>
        </w:rPr>
        <w:t>：包括</w:t>
      </w:r>
      <w:r w:rsidRPr="00AF1F97">
        <w:rPr>
          <w:rFonts w:ascii="宋体" w:hAnsi="宋体" w:hint="eastAsia"/>
          <w:sz w:val="24"/>
        </w:rPr>
        <w:t>选择题、判断题、填空题</w:t>
      </w:r>
      <w:r w:rsidR="000A10E9" w:rsidRPr="00AF1F97">
        <w:rPr>
          <w:rFonts w:ascii="宋体" w:hAnsi="宋体" w:hint="eastAsia"/>
          <w:sz w:val="24"/>
        </w:rPr>
        <w:t>、简答题</w:t>
      </w:r>
      <w:r w:rsidR="00AF1F97" w:rsidRPr="00AF1F97">
        <w:rPr>
          <w:rFonts w:ascii="宋体" w:hAnsi="宋体" w:hint="eastAsia"/>
          <w:sz w:val="24"/>
        </w:rPr>
        <w:t>及</w:t>
      </w:r>
      <w:r w:rsidR="000A10E9" w:rsidRPr="00AF1F97">
        <w:rPr>
          <w:rFonts w:ascii="宋体" w:hAnsi="宋体" w:hint="eastAsia"/>
          <w:sz w:val="24"/>
        </w:rPr>
        <w:t>图解题</w:t>
      </w:r>
      <w:r w:rsidR="00AF1F97" w:rsidRPr="00AF1F97">
        <w:rPr>
          <w:rFonts w:ascii="宋体" w:hAnsi="宋体" w:hint="eastAsia"/>
          <w:sz w:val="24"/>
        </w:rPr>
        <w:t>，分值</w:t>
      </w:r>
      <w:r w:rsidRPr="00AF1F97">
        <w:rPr>
          <w:rFonts w:ascii="宋体" w:hAnsi="宋体" w:hint="eastAsia"/>
          <w:sz w:val="24"/>
        </w:rPr>
        <w:t>约占</w:t>
      </w:r>
      <w:r w:rsidR="000A10E9" w:rsidRPr="00AF1F97">
        <w:rPr>
          <w:rFonts w:ascii="宋体" w:hAnsi="宋体" w:hint="eastAsia"/>
          <w:sz w:val="24"/>
        </w:rPr>
        <w:t>40</w:t>
      </w:r>
      <w:r w:rsidRPr="00AF1F97">
        <w:rPr>
          <w:rFonts w:ascii="宋体" w:hAnsi="宋体" w:hint="eastAsia"/>
          <w:sz w:val="24"/>
        </w:rPr>
        <w:t>％</w:t>
      </w:r>
    </w:p>
    <w:p w:rsidR="000A10E9" w:rsidRPr="00AF1F97" w:rsidRDefault="000A10E9" w:rsidP="00AF1F9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F1F97">
        <w:rPr>
          <w:rFonts w:ascii="宋体" w:hAnsi="宋体" w:hint="eastAsia"/>
          <w:sz w:val="24"/>
        </w:rPr>
        <w:t>计算题</w:t>
      </w:r>
      <w:r w:rsidR="00AF1F97" w:rsidRPr="00AF1F97">
        <w:rPr>
          <w:rFonts w:ascii="宋体" w:hAnsi="宋体" w:hint="eastAsia"/>
          <w:sz w:val="24"/>
        </w:rPr>
        <w:t>：分值</w:t>
      </w:r>
      <w:r w:rsidR="001F0377" w:rsidRPr="00AF1F97">
        <w:rPr>
          <w:rFonts w:ascii="宋体" w:hAnsi="宋体" w:hint="eastAsia"/>
          <w:sz w:val="24"/>
        </w:rPr>
        <w:t>约占</w:t>
      </w:r>
      <w:r w:rsidRPr="00AF1F97">
        <w:rPr>
          <w:rFonts w:ascii="宋体" w:hAnsi="宋体" w:hint="eastAsia"/>
          <w:sz w:val="24"/>
        </w:rPr>
        <w:t>60</w:t>
      </w:r>
      <w:r w:rsidR="001F0377" w:rsidRPr="00AF1F97">
        <w:rPr>
          <w:rFonts w:ascii="宋体" w:hAnsi="宋体" w:hint="eastAsia"/>
          <w:sz w:val="24"/>
        </w:rPr>
        <w:t>％</w:t>
      </w:r>
      <w:r w:rsidRPr="00AF1F97">
        <w:rPr>
          <w:rFonts w:ascii="宋体" w:hAnsi="宋体" w:hint="eastAsia"/>
          <w:sz w:val="24"/>
        </w:rPr>
        <w:t>。</w:t>
      </w:r>
    </w:p>
    <w:p w:rsidR="000A10E9" w:rsidRDefault="000A10E9" w:rsidP="00AF1F97">
      <w:pPr>
        <w:widowControl/>
        <w:adjustRightInd w:val="0"/>
        <w:snapToGrid w:val="0"/>
        <w:spacing w:line="360" w:lineRule="auto"/>
        <w:ind w:firstLineChars="200" w:firstLine="420"/>
        <w:jc w:val="left"/>
      </w:pPr>
    </w:p>
    <w:p w:rsidR="000A10E9" w:rsidRPr="00AF1F97" w:rsidRDefault="000A10E9" w:rsidP="00AF1F97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b/>
          <w:kern w:val="0"/>
          <w:sz w:val="30"/>
          <w:szCs w:val="30"/>
        </w:rPr>
      </w:pPr>
      <w:r w:rsidRPr="00AF1F97">
        <w:rPr>
          <w:rFonts w:ascii="宋体" w:hAnsi="宋体" w:cs="宋体" w:hint="eastAsia"/>
          <w:b/>
          <w:kern w:val="0"/>
          <w:sz w:val="30"/>
          <w:szCs w:val="30"/>
        </w:rPr>
        <w:t>四、主要参考书目</w:t>
      </w:r>
    </w:p>
    <w:p w:rsidR="000A10E9" w:rsidRPr="00AF1F97" w:rsidRDefault="000A10E9" w:rsidP="00AF1F9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lang w:bidi="he-IL"/>
        </w:rPr>
      </w:pPr>
      <w:r w:rsidRPr="00AF1F97">
        <w:rPr>
          <w:rFonts w:ascii="宋体" w:hAnsi="宋体" w:cs="宋体" w:hint="eastAsia"/>
          <w:kern w:val="0"/>
          <w:sz w:val="24"/>
        </w:rPr>
        <w:t>1.</w:t>
      </w:r>
      <w:bookmarkStart w:id="0" w:name="OLE_LINK1"/>
      <w:r w:rsidRPr="00AF1F97">
        <w:rPr>
          <w:rFonts w:ascii="宋体" w:hAnsi="宋体" w:cs="宋体" w:hint="eastAsia"/>
          <w:kern w:val="0"/>
          <w:sz w:val="24"/>
        </w:rPr>
        <w:t>夏清、</w:t>
      </w:r>
      <w:r w:rsidR="00E42899">
        <w:rPr>
          <w:rFonts w:ascii="宋体" w:hAnsi="宋体" w:cs="宋体" w:hint="eastAsia"/>
          <w:kern w:val="0"/>
          <w:sz w:val="24"/>
        </w:rPr>
        <w:t>贾绍义</w:t>
      </w:r>
      <w:r w:rsidR="00E42899" w:rsidRPr="00AF1F97">
        <w:rPr>
          <w:rFonts w:ascii="宋体" w:hAnsi="宋体" w:cs="宋体" w:hint="eastAsia"/>
          <w:kern w:val="0"/>
          <w:sz w:val="24"/>
        </w:rPr>
        <w:t>主编</w:t>
      </w:r>
      <w:r w:rsidRPr="00AF1F97">
        <w:rPr>
          <w:rFonts w:ascii="宋体" w:hAnsi="宋体" w:cs="宋体" w:hint="eastAsia"/>
          <w:kern w:val="0"/>
          <w:sz w:val="24"/>
        </w:rPr>
        <w:t>，《化工原理》（</w:t>
      </w:r>
      <w:r w:rsidR="007806C4">
        <w:rPr>
          <w:rFonts w:ascii="宋体" w:hAnsi="宋体" w:cs="宋体" w:hint="eastAsia"/>
          <w:kern w:val="0"/>
          <w:sz w:val="24"/>
        </w:rPr>
        <w:t>第二</w:t>
      </w:r>
      <w:r w:rsidR="007806C4" w:rsidRPr="00AF1F97">
        <w:rPr>
          <w:rFonts w:ascii="宋体" w:hAnsi="宋体" w:cs="宋体" w:hint="eastAsia"/>
          <w:kern w:val="0"/>
          <w:sz w:val="24"/>
        </w:rPr>
        <w:t>版</w:t>
      </w:r>
      <w:r w:rsidRPr="00AF1F97">
        <w:rPr>
          <w:rFonts w:ascii="宋体" w:hAnsi="宋体" w:cs="宋体" w:hint="eastAsia"/>
          <w:kern w:val="0"/>
          <w:sz w:val="24"/>
        </w:rPr>
        <w:t>）</w:t>
      </w:r>
      <w:r w:rsidRPr="00AF1F97">
        <w:rPr>
          <w:rFonts w:cs="宋体" w:hint="eastAsia"/>
          <w:kern w:val="0"/>
          <w:sz w:val="24"/>
        </w:rPr>
        <w:t>，</w:t>
      </w:r>
      <w:r w:rsidRPr="00AF1F97">
        <w:rPr>
          <w:rFonts w:ascii="宋体" w:hAnsi="宋体" w:cs="宋体" w:hint="eastAsia"/>
          <w:kern w:val="0"/>
          <w:sz w:val="24"/>
        </w:rPr>
        <w:t>天津大学出版社，</w:t>
      </w:r>
      <w:r w:rsidR="007806C4" w:rsidRPr="00AF1F97">
        <w:rPr>
          <w:rFonts w:ascii="宋体" w:hAnsi="宋体" w:cs="宋体" w:hint="eastAsia"/>
          <w:kern w:val="0"/>
          <w:sz w:val="24"/>
        </w:rPr>
        <w:t>20</w:t>
      </w:r>
      <w:r w:rsidR="007806C4">
        <w:rPr>
          <w:rFonts w:ascii="宋体" w:hAnsi="宋体" w:cs="宋体" w:hint="eastAsia"/>
          <w:kern w:val="0"/>
          <w:sz w:val="24"/>
        </w:rPr>
        <w:t>12</w:t>
      </w:r>
      <w:r w:rsidRPr="00AF1F97">
        <w:rPr>
          <w:rFonts w:ascii="宋体" w:hAnsi="宋体" w:cs="宋体" w:hint="eastAsia"/>
          <w:kern w:val="0"/>
          <w:sz w:val="24"/>
        </w:rPr>
        <w:t>年。</w:t>
      </w:r>
      <w:bookmarkEnd w:id="0"/>
    </w:p>
    <w:p w:rsidR="001F0377" w:rsidRPr="00AF1F97" w:rsidRDefault="000A10E9" w:rsidP="00AF1F97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AF1F97">
        <w:rPr>
          <w:rFonts w:ascii="宋体" w:hAnsi="宋体" w:cs="宋体" w:hint="eastAsia"/>
          <w:kern w:val="0"/>
          <w:sz w:val="24"/>
        </w:rPr>
        <w:t>2.</w:t>
      </w:r>
      <w:r w:rsidR="00E42899" w:rsidRPr="00AF1F97">
        <w:rPr>
          <w:rFonts w:ascii="宋体" w:hAnsi="宋体" w:cs="宋体" w:hint="eastAsia"/>
          <w:kern w:val="0"/>
          <w:sz w:val="24"/>
        </w:rPr>
        <w:t>陈敏恒等编，《化工原理》（</w:t>
      </w:r>
      <w:r w:rsidR="00E42899" w:rsidRPr="00AF1F97">
        <w:rPr>
          <w:rFonts w:ascii="宋体" w:hAnsi="宋体" w:cs="宋体" w:hint="eastAsia"/>
          <w:kern w:val="0"/>
          <w:sz w:val="24"/>
        </w:rPr>
        <w:t>第</w:t>
      </w:r>
      <w:r w:rsidR="00E42899">
        <w:rPr>
          <w:rFonts w:ascii="宋体" w:hAnsi="宋体" w:cs="宋体" w:hint="eastAsia"/>
          <w:kern w:val="0"/>
          <w:sz w:val="24"/>
        </w:rPr>
        <w:t>四</w:t>
      </w:r>
      <w:r w:rsidR="00E42899" w:rsidRPr="00AF1F97">
        <w:rPr>
          <w:rFonts w:ascii="宋体" w:hAnsi="宋体" w:cs="宋体" w:hint="eastAsia"/>
          <w:kern w:val="0"/>
          <w:sz w:val="24"/>
        </w:rPr>
        <w:t>版</w:t>
      </w:r>
      <w:r w:rsidR="00E42899" w:rsidRPr="00AF1F97">
        <w:rPr>
          <w:rFonts w:ascii="宋体" w:hAnsi="宋体" w:cs="宋体" w:hint="eastAsia"/>
          <w:kern w:val="0"/>
          <w:sz w:val="24"/>
        </w:rPr>
        <w:t>）</w:t>
      </w:r>
      <w:r w:rsidR="00E42899" w:rsidRPr="00AF1F97">
        <w:rPr>
          <w:rFonts w:cs="宋体" w:hint="eastAsia"/>
          <w:kern w:val="0"/>
          <w:sz w:val="24"/>
        </w:rPr>
        <w:t>，</w:t>
      </w:r>
      <w:r w:rsidR="00E42899" w:rsidRPr="00AF1F97">
        <w:rPr>
          <w:rFonts w:ascii="宋体" w:hAnsi="宋体" w:cs="宋体" w:hint="eastAsia"/>
          <w:kern w:val="0"/>
          <w:sz w:val="24"/>
        </w:rPr>
        <w:t>化学工业出版社，</w:t>
      </w:r>
      <w:r w:rsidR="00E42899" w:rsidRPr="00AF1F97">
        <w:rPr>
          <w:rFonts w:ascii="宋体" w:hAnsi="宋体" w:cs="宋体" w:hint="eastAsia"/>
          <w:kern w:val="0"/>
          <w:sz w:val="24"/>
        </w:rPr>
        <w:t>20</w:t>
      </w:r>
      <w:r w:rsidR="00E42899">
        <w:rPr>
          <w:rFonts w:ascii="宋体" w:hAnsi="宋体" w:cs="宋体" w:hint="eastAsia"/>
          <w:kern w:val="0"/>
          <w:sz w:val="24"/>
        </w:rPr>
        <w:t>15</w:t>
      </w:r>
      <w:r w:rsidR="00E42899" w:rsidRPr="00AF1F97">
        <w:rPr>
          <w:rFonts w:ascii="宋体" w:hAnsi="宋体" w:cs="宋体" w:hint="eastAsia"/>
          <w:kern w:val="0"/>
          <w:sz w:val="24"/>
        </w:rPr>
        <w:t>年。</w:t>
      </w:r>
    </w:p>
    <w:p w:rsidR="00BD4039" w:rsidRPr="00AF1F97" w:rsidRDefault="00BD4039" w:rsidP="00AF1F97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AF1F97">
        <w:rPr>
          <w:rFonts w:ascii="宋体" w:hAnsi="宋体" w:cs="宋体" w:hint="eastAsia"/>
          <w:kern w:val="0"/>
          <w:sz w:val="24"/>
        </w:rPr>
        <w:t>3.</w:t>
      </w:r>
      <w:r w:rsidR="00E42899" w:rsidRPr="00AF1F97">
        <w:rPr>
          <w:rFonts w:ascii="宋体" w:hAnsi="宋体" w:cs="宋体" w:hint="eastAsia"/>
          <w:kern w:val="0"/>
          <w:sz w:val="24"/>
        </w:rPr>
        <w:t>柴诚敬</w:t>
      </w:r>
      <w:r w:rsidR="00426C83">
        <w:rPr>
          <w:rFonts w:ascii="宋体" w:hAnsi="宋体" w:cs="宋体" w:hint="eastAsia"/>
          <w:kern w:val="0"/>
          <w:sz w:val="24"/>
        </w:rPr>
        <w:t>、贾绍义</w:t>
      </w:r>
      <w:r w:rsidR="00E42899" w:rsidRPr="00AF1F97">
        <w:rPr>
          <w:rFonts w:ascii="宋体" w:hAnsi="宋体" w:cs="宋体" w:hint="eastAsia"/>
          <w:kern w:val="0"/>
          <w:sz w:val="24"/>
        </w:rPr>
        <w:t>主编，《化工原理》（第</w:t>
      </w:r>
      <w:r w:rsidR="00426C83">
        <w:rPr>
          <w:rFonts w:ascii="宋体" w:hAnsi="宋体" w:cs="宋体" w:hint="eastAsia"/>
          <w:kern w:val="0"/>
          <w:sz w:val="24"/>
        </w:rPr>
        <w:t>三</w:t>
      </w:r>
      <w:r w:rsidR="00E42899" w:rsidRPr="00AF1F97">
        <w:rPr>
          <w:rFonts w:ascii="宋体" w:hAnsi="宋体" w:cs="宋体" w:hint="eastAsia"/>
          <w:kern w:val="0"/>
          <w:sz w:val="24"/>
        </w:rPr>
        <w:t>版）</w:t>
      </w:r>
      <w:r w:rsidR="00E42899" w:rsidRPr="00AF1F97">
        <w:rPr>
          <w:rFonts w:cs="宋体" w:hint="eastAsia"/>
          <w:kern w:val="0"/>
          <w:sz w:val="24"/>
        </w:rPr>
        <w:t>，</w:t>
      </w:r>
      <w:r w:rsidR="00E42899" w:rsidRPr="00AF1F97">
        <w:rPr>
          <w:rFonts w:ascii="宋体" w:hAnsi="宋体" w:cs="宋体" w:hint="eastAsia"/>
          <w:kern w:val="0"/>
          <w:sz w:val="24"/>
        </w:rPr>
        <w:t>高等教育出版社，201</w:t>
      </w:r>
      <w:r w:rsidR="00426C83">
        <w:rPr>
          <w:rFonts w:ascii="宋体" w:hAnsi="宋体" w:cs="宋体" w:hint="eastAsia"/>
          <w:kern w:val="0"/>
          <w:sz w:val="24"/>
        </w:rPr>
        <w:t>7</w:t>
      </w:r>
      <w:r w:rsidR="00E42899" w:rsidRPr="00AF1F97">
        <w:rPr>
          <w:rFonts w:ascii="宋体" w:hAnsi="宋体" w:cs="宋体" w:hint="eastAsia"/>
          <w:kern w:val="0"/>
          <w:sz w:val="24"/>
        </w:rPr>
        <w:t>年。</w:t>
      </w:r>
    </w:p>
    <w:p w:rsidR="00BD4039" w:rsidRPr="00AF1F97" w:rsidRDefault="007806C4" w:rsidP="00AF1F97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</w:t>
      </w:r>
      <w:r w:rsidR="00BD4039" w:rsidRPr="00AF1F97">
        <w:rPr>
          <w:rFonts w:ascii="宋体" w:hAnsi="宋体" w:cs="宋体" w:hint="eastAsia"/>
          <w:kern w:val="0"/>
          <w:sz w:val="24"/>
        </w:rPr>
        <w:t>.</w:t>
      </w:r>
      <w:r w:rsidR="00AF1F97" w:rsidRPr="00AF1F97">
        <w:rPr>
          <w:rFonts w:ascii="宋体" w:hAnsi="宋体" w:cs="宋体" w:hint="eastAsia"/>
          <w:kern w:val="0"/>
          <w:sz w:val="24"/>
        </w:rPr>
        <w:t>谭天恩</w:t>
      </w:r>
      <w:r w:rsidR="00890B0C">
        <w:rPr>
          <w:rFonts w:ascii="宋体" w:hAnsi="宋体" w:cs="宋体" w:hint="eastAsia"/>
          <w:kern w:val="0"/>
          <w:sz w:val="24"/>
        </w:rPr>
        <w:t>、窦梅</w:t>
      </w:r>
      <w:r w:rsidR="00BD4039" w:rsidRPr="00AF1F97">
        <w:rPr>
          <w:rFonts w:ascii="宋体" w:hAnsi="宋体" w:cs="宋体" w:hint="eastAsia"/>
          <w:kern w:val="0"/>
          <w:sz w:val="24"/>
        </w:rPr>
        <w:t>等编，《化工原理》（</w:t>
      </w:r>
      <w:r w:rsidRPr="00AF1F97">
        <w:rPr>
          <w:rFonts w:ascii="宋体" w:hAnsi="宋体" w:cs="宋体" w:hint="eastAsia"/>
          <w:kern w:val="0"/>
          <w:sz w:val="24"/>
        </w:rPr>
        <w:t>第</w:t>
      </w:r>
      <w:r>
        <w:rPr>
          <w:rFonts w:ascii="宋体" w:hAnsi="宋体" w:cs="宋体" w:hint="eastAsia"/>
          <w:kern w:val="0"/>
          <w:sz w:val="24"/>
        </w:rPr>
        <w:t>四</w:t>
      </w:r>
      <w:r w:rsidRPr="00AF1F97">
        <w:rPr>
          <w:rFonts w:ascii="宋体" w:hAnsi="宋体" w:cs="宋体" w:hint="eastAsia"/>
          <w:kern w:val="0"/>
          <w:sz w:val="24"/>
        </w:rPr>
        <w:t>版</w:t>
      </w:r>
      <w:r w:rsidR="00BD4039" w:rsidRPr="00AF1F97">
        <w:rPr>
          <w:rFonts w:ascii="宋体" w:hAnsi="宋体" w:cs="宋体" w:hint="eastAsia"/>
          <w:kern w:val="0"/>
          <w:sz w:val="24"/>
        </w:rPr>
        <w:t>）</w:t>
      </w:r>
      <w:r w:rsidR="00BD4039" w:rsidRPr="00AF1F97">
        <w:rPr>
          <w:rFonts w:cs="宋体" w:hint="eastAsia"/>
          <w:kern w:val="0"/>
          <w:sz w:val="24"/>
        </w:rPr>
        <w:t>，</w:t>
      </w:r>
      <w:r w:rsidR="00BD4039" w:rsidRPr="00AF1F97">
        <w:rPr>
          <w:rFonts w:ascii="宋体" w:hAnsi="宋体" w:cs="宋体" w:hint="eastAsia"/>
          <w:kern w:val="0"/>
          <w:sz w:val="24"/>
        </w:rPr>
        <w:t>化学工业出版社，</w:t>
      </w:r>
      <w:r w:rsidRPr="00AF1F97">
        <w:rPr>
          <w:rFonts w:ascii="宋体" w:hAnsi="宋体" w:cs="宋体" w:hint="eastAsia"/>
          <w:kern w:val="0"/>
          <w:sz w:val="24"/>
        </w:rPr>
        <w:t>20</w:t>
      </w:r>
      <w:r>
        <w:rPr>
          <w:rFonts w:ascii="宋体" w:hAnsi="宋体" w:cs="宋体" w:hint="eastAsia"/>
          <w:kern w:val="0"/>
          <w:sz w:val="24"/>
        </w:rPr>
        <w:t>13</w:t>
      </w:r>
      <w:r w:rsidR="00BD4039" w:rsidRPr="00AF1F97">
        <w:rPr>
          <w:rFonts w:ascii="宋体" w:hAnsi="宋体" w:cs="宋体" w:hint="eastAsia"/>
          <w:kern w:val="0"/>
          <w:sz w:val="24"/>
        </w:rPr>
        <w:t>年。</w:t>
      </w:r>
    </w:p>
    <w:p w:rsidR="00BD4039" w:rsidRPr="00AF1F97" w:rsidRDefault="00BD4039" w:rsidP="00AF1F97">
      <w:pPr>
        <w:adjustRightInd w:val="0"/>
        <w:snapToGrid w:val="0"/>
        <w:spacing w:line="360" w:lineRule="auto"/>
        <w:ind w:firstLineChars="200" w:firstLine="420"/>
      </w:pPr>
    </w:p>
    <w:sectPr w:rsidR="00BD4039" w:rsidRPr="00AF1F97" w:rsidSect="0057224E">
      <w:footerReference w:type="even" r:id="rId7"/>
      <w:footerReference w:type="default" r:id="rId8"/>
      <w:pgSz w:w="11906" w:h="16838"/>
      <w:pgMar w:top="1361" w:right="1418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370" w:rsidRDefault="001F4370">
      <w:r>
        <w:separator/>
      </w:r>
    </w:p>
  </w:endnote>
  <w:endnote w:type="continuationSeparator" w:id="0">
    <w:p w:rsidR="001F4370" w:rsidRDefault="001F4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97" w:rsidRDefault="0057224E" w:rsidP="00E6752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F1F9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1F97" w:rsidRDefault="00AF1F97" w:rsidP="00AF1F9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97" w:rsidRDefault="0057224E" w:rsidP="00E6752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F1F9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4E9C">
      <w:rPr>
        <w:rStyle w:val="a7"/>
        <w:noProof/>
      </w:rPr>
      <w:t>2</w:t>
    </w:r>
    <w:r>
      <w:rPr>
        <w:rStyle w:val="a7"/>
      </w:rPr>
      <w:fldChar w:fldCharType="end"/>
    </w:r>
  </w:p>
  <w:p w:rsidR="00AF1F97" w:rsidRDefault="00AF1F97" w:rsidP="00AF1F9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370" w:rsidRDefault="001F4370">
      <w:r>
        <w:separator/>
      </w:r>
    </w:p>
  </w:footnote>
  <w:footnote w:type="continuationSeparator" w:id="0">
    <w:p w:rsidR="001F4370" w:rsidRDefault="001F43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73533"/>
    <w:multiLevelType w:val="hybridMultilevel"/>
    <w:tmpl w:val="EBB068E4"/>
    <w:lvl w:ilvl="0" w:tplc="007A8E62">
      <w:start w:val="1"/>
      <w:numFmt w:val="decimal"/>
      <w:lvlText w:val="%1．"/>
      <w:lvlJc w:val="left"/>
      <w:pPr>
        <w:tabs>
          <w:tab w:val="num" w:pos="805"/>
        </w:tabs>
        <w:ind w:left="80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85"/>
        </w:tabs>
        <w:ind w:left="12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45"/>
        </w:tabs>
        <w:ind w:left="25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05"/>
        </w:tabs>
        <w:ind w:left="38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25"/>
        </w:tabs>
        <w:ind w:left="42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trackRevisions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225C"/>
    <w:rsid w:val="00025CF1"/>
    <w:rsid w:val="00034C30"/>
    <w:rsid w:val="00045691"/>
    <w:rsid w:val="00054E9C"/>
    <w:rsid w:val="000A10E9"/>
    <w:rsid w:val="001401A7"/>
    <w:rsid w:val="001F0377"/>
    <w:rsid w:val="001F4370"/>
    <w:rsid w:val="00203BF2"/>
    <w:rsid w:val="00240B98"/>
    <w:rsid w:val="003507CF"/>
    <w:rsid w:val="00426C83"/>
    <w:rsid w:val="0057134E"/>
    <w:rsid w:val="0057224E"/>
    <w:rsid w:val="00626E01"/>
    <w:rsid w:val="007806C4"/>
    <w:rsid w:val="00797613"/>
    <w:rsid w:val="00890B0C"/>
    <w:rsid w:val="008F4692"/>
    <w:rsid w:val="009D1A76"/>
    <w:rsid w:val="00AF1F97"/>
    <w:rsid w:val="00B16C9D"/>
    <w:rsid w:val="00BA1008"/>
    <w:rsid w:val="00BD4039"/>
    <w:rsid w:val="00C33F14"/>
    <w:rsid w:val="00C65D38"/>
    <w:rsid w:val="00D44B21"/>
    <w:rsid w:val="00DA50D1"/>
    <w:rsid w:val="00E42899"/>
    <w:rsid w:val="00E6752D"/>
    <w:rsid w:val="00F30C42"/>
    <w:rsid w:val="00F97C28"/>
    <w:rsid w:val="00FE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2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7224E"/>
    <w:rPr>
      <w:rFonts w:ascii="宋体" w:hAnsi="Courier New" w:cs="Courier New"/>
      <w:szCs w:val="21"/>
    </w:rPr>
  </w:style>
  <w:style w:type="character" w:styleId="a4">
    <w:name w:val="Strong"/>
    <w:basedOn w:val="a0"/>
    <w:qFormat/>
    <w:rsid w:val="0057224E"/>
    <w:rPr>
      <w:b/>
      <w:bCs/>
    </w:rPr>
  </w:style>
  <w:style w:type="paragraph" w:styleId="a5">
    <w:name w:val="Body Text Indent"/>
    <w:basedOn w:val="a"/>
    <w:rsid w:val="0057224E"/>
    <w:pPr>
      <w:spacing w:line="440" w:lineRule="exact"/>
      <w:ind w:firstLine="435"/>
    </w:pPr>
    <w:rPr>
      <w:sz w:val="24"/>
    </w:rPr>
  </w:style>
  <w:style w:type="paragraph" w:styleId="2">
    <w:name w:val="Body Text Indent 2"/>
    <w:basedOn w:val="a"/>
    <w:rsid w:val="0057224E"/>
    <w:pPr>
      <w:widowControl/>
      <w:tabs>
        <w:tab w:val="left" w:pos="1246"/>
      </w:tabs>
      <w:ind w:leftChars="100" w:left="1426" w:hangingChars="579" w:hanging="1216"/>
    </w:pPr>
    <w:rPr>
      <w:bCs/>
      <w:color w:val="000000"/>
    </w:rPr>
  </w:style>
  <w:style w:type="paragraph" w:styleId="3">
    <w:name w:val="Body Text Indent 3"/>
    <w:basedOn w:val="a"/>
    <w:rsid w:val="0057224E"/>
    <w:pPr>
      <w:widowControl/>
      <w:ind w:leftChars="198" w:left="1647" w:hangingChars="586" w:hanging="1231"/>
    </w:pPr>
    <w:rPr>
      <w:bCs/>
      <w:color w:val="000000"/>
    </w:rPr>
  </w:style>
  <w:style w:type="paragraph" w:customStyle="1" w:styleId="CharCharCharChar">
    <w:name w:val="Char Char Char Char"/>
    <w:basedOn w:val="a"/>
    <w:rsid w:val="00F30C42"/>
    <w:rPr>
      <w:rFonts w:ascii="Arial" w:hAnsi="Arial" w:cs="Arial"/>
    </w:rPr>
  </w:style>
  <w:style w:type="paragraph" w:styleId="a6">
    <w:name w:val="footer"/>
    <w:basedOn w:val="a"/>
    <w:rsid w:val="00AF1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F1F97"/>
  </w:style>
  <w:style w:type="paragraph" w:styleId="a8">
    <w:name w:val="Balloon Text"/>
    <w:basedOn w:val="a"/>
    <w:semiHidden/>
    <w:rsid w:val="007806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215</Words>
  <Characters>1226</Characters>
  <Application>Microsoft Office Word</Application>
  <DocSecurity>0</DocSecurity>
  <Lines>10</Lines>
  <Paragraphs>2</Paragraphs>
  <ScaleCrop>false</ScaleCrop>
  <Company>xdhg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《工程设计与制图》课程简介</dc:title>
  <dc:creator>liao</dc:creator>
  <cp:lastModifiedBy>Administrator</cp:lastModifiedBy>
  <cp:revision>6</cp:revision>
  <cp:lastPrinted>2007-04-02T02:04:00Z</cp:lastPrinted>
  <dcterms:created xsi:type="dcterms:W3CDTF">2017-07-01T02:29:00Z</dcterms:created>
  <dcterms:modified xsi:type="dcterms:W3CDTF">2018-09-21T01:26:00Z</dcterms:modified>
</cp:coreProperties>
</file>