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spacing w:before="151"/>
        <w:ind w:left="1040" w:right="0" w:firstLine="0"/>
        <w:jc w:val="left"/>
        <w:rPr>
          <w:b/>
          <w:sz w:val="28"/>
        </w:rPr>
      </w:pPr>
      <w:r>
        <w:rPr>
          <w:b/>
          <w:sz w:val="28"/>
        </w:rPr>
        <w:t>2019 年夏-湘潭大学优秀学子赴美东海岸名校大学课堂研学营</w:t>
      </w:r>
    </w:p>
    <w:p>
      <w:pPr>
        <w:pStyle w:val="3"/>
        <w:spacing w:before="13"/>
        <w:rPr>
          <w:b/>
        </w:rPr>
      </w:pPr>
    </w:p>
    <w:p>
      <w:pPr>
        <w:spacing w:before="1"/>
        <w:ind w:left="680" w:right="0" w:firstLine="0"/>
        <w:jc w:val="left"/>
        <w:rPr>
          <w:b/>
          <w:sz w:val="22"/>
        </w:rPr>
      </w:pPr>
      <w:r>
        <w:rPr>
          <w:b/>
          <w:sz w:val="22"/>
        </w:rPr>
        <w:t>项目背景：</w:t>
      </w:r>
    </w:p>
    <w:p>
      <w:pPr>
        <w:pStyle w:val="3"/>
        <w:spacing w:before="1"/>
        <w:rPr>
          <w:b/>
          <w:sz w:val="22"/>
        </w:rPr>
      </w:pPr>
    </w:p>
    <w:p>
      <w:pPr>
        <w:pStyle w:val="3"/>
        <w:spacing w:line="247" w:lineRule="auto"/>
        <w:ind w:left="680" w:right="801" w:firstLine="419"/>
        <w:jc w:val="both"/>
      </w:pPr>
      <w:r>
        <w:t>本次美国东海岸名校大学课堂研学之旅，旨在为中国学子们提供全真的美国大学课堂课程学习体验，在百年名校的大学教室内，和大学教授面对面，感受美国高等教育的真实面貌，通过个性化的课程设计和学习过程，提升学员的外语水平、专业知识，同时开阔视野，结识国际友人，提高人际交往能力； 在学习之余，组织学员前往哥伦比亚大学、普林斯顿大学等顶尖名校进行深度探访，为同学们解密世界最顶尖名校和顶尖学子的教育内容和留学生活；先后在世界经济金融中心也是世界第一大城市纽约、美国历史文化发源地费城、美国首府政治中心华盛顿游览，在这片见证美国创建历史的发源区域，在这个现在美国和世界的政治、文化、教育、时尚的最前沿，深度感受美国文化的特点，真正开阔同学们的全球视野，对世界多元化理解，对中西方各自发展特色的感悟。</w:t>
      </w:r>
    </w:p>
    <w:p>
      <w:pPr>
        <w:pStyle w:val="3"/>
        <w:rPr>
          <w:sz w:val="28"/>
        </w:rPr>
      </w:pPr>
    </w:p>
    <w:p>
      <w:pPr>
        <w:pStyle w:val="3"/>
        <w:rPr>
          <w:sz w:val="16"/>
        </w:rPr>
      </w:pPr>
    </w:p>
    <w:p>
      <w:pPr>
        <w:pStyle w:val="2"/>
        <w:ind w:left="680"/>
      </w:pPr>
      <w:r>
        <w:t>项目特色：</w:t>
      </w:r>
    </w:p>
    <w:p>
      <w:pPr>
        <w:pStyle w:val="3"/>
        <w:spacing w:before="8"/>
        <w:rPr>
          <w:b/>
          <w:sz w:val="22"/>
        </w:rPr>
      </w:pPr>
    </w:p>
    <w:p>
      <w:pPr>
        <w:pStyle w:val="7"/>
        <w:numPr>
          <w:ilvl w:val="0"/>
          <w:numId w:val="1"/>
        </w:numPr>
        <w:tabs>
          <w:tab w:val="left" w:pos="1041"/>
        </w:tabs>
        <w:spacing w:before="1" w:after="0" w:line="240" w:lineRule="auto"/>
        <w:ind w:left="1040" w:right="0" w:hanging="361"/>
        <w:jc w:val="left"/>
        <w:rPr>
          <w:b/>
          <w:sz w:val="21"/>
        </w:rPr>
      </w:pPr>
      <w:r>
        <w:rPr>
          <w:b/>
          <w:spacing w:val="-3"/>
          <w:sz w:val="21"/>
        </w:rPr>
        <w:t>美国佩斯大学全真课堂研学</w:t>
      </w:r>
    </w:p>
    <w:p>
      <w:pPr>
        <w:pStyle w:val="3"/>
        <w:spacing w:before="11"/>
        <w:ind w:left="680"/>
      </w:pPr>
      <w:r>
        <w:t>入读百年名校佩斯大学，感受美式教学特色和与教育理念，并获得学校颁发的结业证书。</w:t>
      </w:r>
    </w:p>
    <w:p>
      <w:pPr>
        <w:pStyle w:val="2"/>
        <w:numPr>
          <w:ilvl w:val="0"/>
          <w:numId w:val="1"/>
        </w:numPr>
        <w:tabs>
          <w:tab w:val="left" w:pos="1041"/>
        </w:tabs>
        <w:spacing w:before="14" w:after="0" w:line="240" w:lineRule="auto"/>
        <w:ind w:left="1040" w:right="0" w:hanging="361"/>
        <w:jc w:val="left"/>
      </w:pPr>
      <w:r>
        <w:rPr>
          <w:spacing w:val="-3"/>
        </w:rPr>
        <w:t>顶尖名校深度探访</w:t>
      </w:r>
    </w:p>
    <w:p>
      <w:pPr>
        <w:pStyle w:val="3"/>
        <w:spacing w:before="14" w:line="247" w:lineRule="auto"/>
        <w:ind w:left="680" w:right="860"/>
      </w:pPr>
      <w:r>
        <w:t>参观访问全球顶尖大学哥伦比亚大学、普林斯顿大学，对话优秀学子，获得留学生活经验分享，在了解美国教育理念的同时，树立远大目标。</w:t>
      </w:r>
    </w:p>
    <w:p>
      <w:pPr>
        <w:pStyle w:val="2"/>
        <w:numPr>
          <w:ilvl w:val="0"/>
          <w:numId w:val="1"/>
        </w:numPr>
        <w:tabs>
          <w:tab w:val="left" w:pos="1041"/>
        </w:tabs>
        <w:spacing w:before="1" w:after="0" w:line="240" w:lineRule="auto"/>
        <w:ind w:left="1040" w:right="0" w:hanging="361"/>
        <w:jc w:val="left"/>
      </w:pPr>
      <w:r>
        <w:rPr>
          <w:spacing w:val="-3"/>
        </w:rPr>
        <w:t>纯正美国大学国际公寓</w:t>
      </w:r>
    </w:p>
    <w:p>
      <w:pPr>
        <w:pStyle w:val="3"/>
        <w:spacing w:before="14"/>
        <w:ind w:left="680"/>
      </w:pPr>
      <w:r>
        <w:t>入住美国大学国际公寓，深度感受留学生活，结交世界友人，全方位融入西方文化。</w:t>
      </w:r>
    </w:p>
    <w:p>
      <w:pPr>
        <w:pStyle w:val="2"/>
        <w:numPr>
          <w:ilvl w:val="0"/>
          <w:numId w:val="1"/>
        </w:numPr>
        <w:tabs>
          <w:tab w:val="left" w:pos="1041"/>
        </w:tabs>
        <w:spacing w:before="11" w:after="0" w:line="240" w:lineRule="auto"/>
        <w:ind w:left="1040" w:right="0" w:hanging="361"/>
        <w:jc w:val="left"/>
      </w:pPr>
      <w:r>
        <w:rPr>
          <w:spacing w:val="-3"/>
        </w:rPr>
        <w:t>一站式探访美东名城</w:t>
      </w:r>
    </w:p>
    <w:p>
      <w:pPr>
        <w:pStyle w:val="3"/>
        <w:spacing w:before="14" w:line="249" w:lineRule="auto"/>
        <w:ind w:left="680" w:right="860"/>
      </w:pPr>
      <w:r>
        <w:t>从世界经济金融中心纽约，到美国历史文化发源地费城，到美国首都及政治中心华盛顿， 同学们将深度感受美国经济、金融、教育及历史文化底蕴最深厚地区的魅力。</w:t>
      </w:r>
    </w:p>
    <w:p>
      <w:pPr>
        <w:spacing w:after="0" w:line="249" w:lineRule="auto"/>
        <w:sectPr>
          <w:headerReference r:id="rId3" w:type="default"/>
          <w:type w:val="continuous"/>
          <w:pgSz w:w="11930" w:h="16860"/>
          <w:pgMar w:top="1400" w:right="1060" w:bottom="280" w:left="1120" w:header="588" w:footer="720" w:gutter="0"/>
        </w:sectPr>
      </w:pPr>
    </w:p>
    <w:p>
      <w:pPr>
        <w:pStyle w:val="3"/>
        <w:spacing w:before="3"/>
        <w:rPr>
          <w:sz w:val="23"/>
        </w:rPr>
      </w:pPr>
    </w:p>
    <w:p>
      <w:pPr>
        <w:pStyle w:val="2"/>
        <w:spacing w:before="46"/>
        <w:ind w:left="680"/>
      </w:pPr>
      <w:r>
        <w:t>参考行程安排：</w:t>
      </w:r>
    </w:p>
    <w:p>
      <w:pPr>
        <w:pStyle w:val="3"/>
        <w:spacing w:before="2"/>
        <w:rPr>
          <w:b/>
          <w:sz w:val="20"/>
        </w:rPr>
      </w:pPr>
    </w:p>
    <w:tbl>
      <w:tblPr>
        <w:tblStyle w:val="4"/>
        <w:tblW w:w="8926" w:type="dxa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6306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72" w:type="dxa"/>
          </w:tcPr>
          <w:p>
            <w:pPr>
              <w:pStyle w:val="8"/>
              <w:spacing w:before="243"/>
              <w:ind w:left="252" w:right="2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日 期</w:t>
            </w:r>
          </w:p>
        </w:tc>
        <w:tc>
          <w:tcPr>
            <w:tcW w:w="6306" w:type="dxa"/>
          </w:tcPr>
          <w:p>
            <w:pPr>
              <w:pStyle w:val="8"/>
              <w:tabs>
                <w:tab w:val="left" w:pos="641"/>
              </w:tabs>
              <w:spacing w:before="243"/>
              <w:ind w:lef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程</w:t>
            </w:r>
          </w:p>
        </w:tc>
        <w:tc>
          <w:tcPr>
            <w:tcW w:w="1348" w:type="dxa"/>
          </w:tcPr>
          <w:p>
            <w:pPr>
              <w:pStyle w:val="8"/>
              <w:spacing w:before="31" w:line="400" w:lineRule="atLeast"/>
              <w:ind w:left="463" w:right="34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住宿及餐食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72" w:type="dxa"/>
          </w:tcPr>
          <w:p>
            <w:pPr>
              <w:pStyle w:val="8"/>
              <w:spacing w:before="213"/>
              <w:ind w:left="251" w:right="243"/>
              <w:jc w:val="center"/>
              <w:rPr>
                <w:sz w:val="21"/>
              </w:rPr>
            </w:pPr>
            <w:r>
              <w:rPr>
                <w:sz w:val="21"/>
              </w:rPr>
              <w:t>Day1</w:t>
            </w:r>
          </w:p>
        </w:tc>
        <w:tc>
          <w:tcPr>
            <w:tcW w:w="6306" w:type="dxa"/>
          </w:tcPr>
          <w:p>
            <w:pPr>
              <w:pStyle w:val="8"/>
              <w:spacing w:before="1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中国</w:t>
            </w:r>
            <w:r>
              <w:rPr>
                <w:rFonts w:ascii="Wingdings" w:hAnsi="Wingdings" w:eastAsia="Wingdings"/>
                <w:sz w:val="21"/>
              </w:rPr>
              <w:t></w:t>
            </w:r>
            <w:r>
              <w:rPr>
                <w:b/>
                <w:sz w:val="21"/>
              </w:rPr>
              <w:t>纽约</w:t>
            </w:r>
          </w:p>
          <w:p>
            <w:pPr>
              <w:pStyle w:val="8"/>
              <w:spacing w:before="13" w:line="336" w:lineRule="exact"/>
              <w:ind w:left="107"/>
              <w:rPr>
                <w:sz w:val="21"/>
              </w:rPr>
            </w:pPr>
            <w:r>
              <w:rPr>
                <w:sz w:val="21"/>
              </w:rPr>
              <w:t>搭乘航班经某城市转机飞抵纽约</w:t>
            </w:r>
          </w:p>
        </w:tc>
        <w:tc>
          <w:tcPr>
            <w:tcW w:w="1348" w:type="dxa"/>
          </w:tcPr>
          <w:p>
            <w:pPr>
              <w:pStyle w:val="8"/>
              <w:spacing w:before="12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飞机</w:t>
            </w:r>
          </w:p>
          <w:p>
            <w:pPr>
              <w:pStyle w:val="8"/>
              <w:spacing w:before="13" w:line="336" w:lineRule="exact"/>
              <w:ind w:left="235" w:right="222"/>
              <w:jc w:val="center"/>
              <w:rPr>
                <w:sz w:val="21"/>
              </w:rPr>
            </w:pPr>
            <w:r>
              <w:rPr>
                <w:sz w:val="21"/>
              </w:rPr>
              <w:t>大学宿舍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1" w:hRule="atLeast"/>
        </w:trPr>
        <w:tc>
          <w:tcPr>
            <w:tcW w:w="127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3"/>
              <w:rPr>
                <w:b/>
                <w:sz w:val="25"/>
              </w:rPr>
            </w:pPr>
          </w:p>
          <w:p>
            <w:pPr>
              <w:pStyle w:val="8"/>
              <w:ind w:left="251" w:right="243"/>
              <w:jc w:val="center"/>
              <w:rPr>
                <w:sz w:val="21"/>
              </w:rPr>
            </w:pPr>
            <w:r>
              <w:rPr>
                <w:sz w:val="21"/>
              </w:rPr>
              <w:t>Day2</w:t>
            </w:r>
          </w:p>
        </w:tc>
        <w:tc>
          <w:tcPr>
            <w:tcW w:w="6306" w:type="dxa"/>
          </w:tcPr>
          <w:p>
            <w:pPr>
              <w:pStyle w:val="8"/>
              <w:spacing w:before="4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纽约</w:t>
            </w:r>
          </w:p>
          <w:p>
            <w:pPr>
              <w:pStyle w:val="8"/>
              <w:spacing w:before="14"/>
              <w:ind w:left="107"/>
              <w:rPr>
                <w:b/>
                <w:sz w:val="21"/>
              </w:rPr>
            </w:pPr>
            <w:r>
              <w:rPr>
                <w:b/>
                <w:color w:val="C00000"/>
                <w:sz w:val="21"/>
              </w:rPr>
              <w:t>佩斯大学课程学习</w:t>
            </w:r>
          </w:p>
          <w:p>
            <w:pPr>
              <w:pStyle w:val="8"/>
              <w:spacing w:before="11" w:line="247" w:lineRule="auto"/>
              <w:ind w:left="107" w:right="110" w:firstLine="420"/>
              <w:rPr>
                <w:sz w:val="21"/>
              </w:rPr>
            </w:pPr>
            <w:r>
              <w:rPr>
                <w:spacing w:val="-1"/>
                <w:sz w:val="21"/>
              </w:rPr>
              <w:t>佩斯大学</w:t>
            </w:r>
            <w:r>
              <w:rPr>
                <w:spacing w:val="-3"/>
                <w:sz w:val="21"/>
              </w:rPr>
              <w:t xml:space="preserve">（Pace </w:t>
            </w:r>
            <w:r>
              <w:rPr>
                <w:sz w:val="21"/>
              </w:rPr>
              <w:t>University）</w:t>
            </w:r>
            <w:r>
              <w:rPr>
                <w:spacing w:val="-3"/>
                <w:sz w:val="21"/>
              </w:rPr>
              <w:t xml:space="preserve">，建校于 </w:t>
            </w:r>
            <w:r>
              <w:rPr>
                <w:sz w:val="21"/>
              </w:rPr>
              <w:t>1906</w:t>
            </w:r>
            <w:r>
              <w:rPr>
                <w:spacing w:val="-4"/>
                <w:sz w:val="21"/>
              </w:rPr>
              <w:t xml:space="preserve"> 年，位于世界</w:t>
            </w:r>
            <w:r>
              <w:rPr>
                <w:spacing w:val="-3"/>
                <w:sz w:val="21"/>
              </w:rPr>
              <w:t xml:space="preserve">最大的经济金融中心纽约市，是纽约州面积最大的私立综合性大 </w:t>
            </w:r>
            <w:r>
              <w:rPr>
                <w:spacing w:val="-4"/>
                <w:sz w:val="21"/>
              </w:rPr>
              <w:t xml:space="preserve">学之一，福布斯排行榜把佩斯大学列入排名前 </w:t>
            </w:r>
            <w:r>
              <w:rPr>
                <w:sz w:val="21"/>
              </w:rPr>
              <w:t>20</w:t>
            </w:r>
            <w:r>
              <w:rPr>
                <w:spacing w:val="-6"/>
                <w:sz w:val="21"/>
              </w:rPr>
              <w:t xml:space="preserve"> 的</w:t>
            </w:r>
            <w:r>
              <w:rPr>
                <w:sz w:val="21"/>
              </w:rPr>
              <w:t>“College 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Will Make </w:t>
            </w:r>
            <w:r>
              <w:rPr>
                <w:spacing w:val="-7"/>
                <w:sz w:val="21"/>
              </w:rPr>
              <w:t xml:space="preserve">You </w:t>
            </w:r>
            <w:r>
              <w:rPr>
                <w:sz w:val="21"/>
              </w:rPr>
              <w:t>Rich</w:t>
            </w:r>
            <w:r>
              <w:rPr>
                <w:spacing w:val="-4"/>
                <w:sz w:val="21"/>
              </w:rPr>
              <w:t xml:space="preserve">”，并被商业周末评为全美 </w:t>
            </w:r>
            <w:r>
              <w:rPr>
                <w:sz w:val="21"/>
              </w:rPr>
              <w:t>50</w:t>
            </w:r>
            <w:r>
              <w:rPr>
                <w:spacing w:val="-4"/>
                <w:sz w:val="21"/>
              </w:rPr>
              <w:t xml:space="preserve"> 所毕业</w:t>
            </w:r>
            <w:r>
              <w:rPr>
                <w:spacing w:val="-3"/>
                <w:sz w:val="21"/>
              </w:rPr>
              <w:t xml:space="preserve">生可获得高薪的学校之一。佩斯大学以毕业生就业率高闻名， 2011 年在所有美国院校中，佩斯比全国平均水平高出 </w:t>
            </w:r>
            <w:r>
              <w:rPr>
                <w:sz w:val="21"/>
              </w:rPr>
              <w:t>12</w:t>
            </w:r>
            <w:r>
              <w:rPr>
                <w:spacing w:val="-1"/>
                <w:sz w:val="21"/>
              </w:rPr>
              <w:t>%，学生</w:t>
            </w:r>
            <w:r>
              <w:rPr>
                <w:spacing w:val="-3"/>
                <w:sz w:val="21"/>
              </w:rPr>
              <w:t>的平均职业生涯中期的收入为</w:t>
            </w:r>
            <w:r>
              <w:rPr>
                <w:sz w:val="21"/>
              </w:rPr>
              <w:t>$ 95,200。</w:t>
            </w:r>
          </w:p>
          <w:p>
            <w:pPr>
              <w:pStyle w:val="8"/>
              <w:spacing w:before="10" w:line="249" w:lineRule="auto"/>
              <w:ind w:left="107" w:right="300" w:firstLine="420"/>
              <w:rPr>
                <w:sz w:val="21"/>
              </w:rPr>
            </w:pPr>
            <w:r>
              <w:rPr>
                <w:sz w:val="21"/>
              </w:rPr>
              <w:t>同学们将在这里接受大学英语课堂学习，深入体验美国大学课堂教育氛围。</w:t>
            </w:r>
          </w:p>
          <w:p>
            <w:pPr>
              <w:pStyle w:val="8"/>
              <w:spacing w:line="249" w:lineRule="auto"/>
              <w:ind w:left="107" w:firstLine="420"/>
              <w:rPr>
                <w:sz w:val="21"/>
              </w:rPr>
            </w:pPr>
            <w:r>
              <w:rPr>
                <w:spacing w:val="15"/>
                <w:sz w:val="21"/>
              </w:rPr>
              <w:t xml:space="preserve">上午： 入学欢迎仪式， 英语课程 </w:t>
            </w:r>
            <w:r>
              <w:rPr>
                <w:sz w:val="21"/>
              </w:rPr>
              <w:t>English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Conversation Class</w:t>
            </w:r>
            <w:r>
              <w:rPr>
                <w:spacing w:val="-3"/>
                <w:sz w:val="21"/>
              </w:rPr>
              <w:t xml:space="preserve">；纽约介绍 </w:t>
            </w:r>
            <w:r>
              <w:rPr>
                <w:sz w:val="21"/>
              </w:rPr>
              <w:t xml:space="preserve">Lecture on </w:t>
            </w:r>
            <w:r>
              <w:rPr>
                <w:spacing w:val="-3"/>
                <w:sz w:val="21"/>
              </w:rPr>
              <w:t>NYC</w:t>
            </w:r>
            <w:r>
              <w:rPr>
                <w:spacing w:val="-2"/>
                <w:sz w:val="21"/>
              </w:rPr>
              <w:t xml:space="preserve"> (</w:t>
            </w:r>
            <w:r>
              <w:rPr>
                <w:spacing w:val="-3"/>
                <w:sz w:val="21"/>
              </w:rPr>
              <w:t>Pace</w:t>
            </w:r>
            <w:r>
              <w:rPr>
                <w:sz w:val="21"/>
              </w:rPr>
              <w:t xml:space="preserve"> History Professor)</w:t>
            </w:r>
          </w:p>
          <w:p>
            <w:pPr>
              <w:pStyle w:val="8"/>
              <w:spacing w:line="247" w:lineRule="auto"/>
              <w:ind w:left="107" w:firstLine="420"/>
              <w:rPr>
                <w:sz w:val="21"/>
              </w:rPr>
            </w:pPr>
            <w:r>
              <w:rPr>
                <w:spacing w:val="3"/>
                <w:sz w:val="21"/>
              </w:rPr>
              <w:t xml:space="preserve">下午： 室外课堂 </w:t>
            </w:r>
            <w:r>
              <w:rPr>
                <w:spacing w:val="-3"/>
                <w:sz w:val="21"/>
              </w:rPr>
              <w:t>Walking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 xml:space="preserve">Tour </w:t>
            </w:r>
            <w:r>
              <w:rPr>
                <w:spacing w:val="-3"/>
                <w:sz w:val="21"/>
              </w:rPr>
              <w:t>Pace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 xml:space="preserve">University and the Former World </w:t>
            </w:r>
            <w:r>
              <w:rPr>
                <w:spacing w:val="-5"/>
                <w:sz w:val="21"/>
              </w:rPr>
              <w:t xml:space="preserve">Trade </w:t>
            </w:r>
            <w:r>
              <w:rPr>
                <w:sz w:val="21"/>
              </w:rPr>
              <w:t>Center</w:t>
            </w:r>
          </w:p>
        </w:tc>
        <w:tc>
          <w:tcPr>
            <w:tcW w:w="1348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7"/>
              <w:rPr>
                <w:b/>
                <w:sz w:val="14"/>
              </w:rPr>
            </w:pPr>
          </w:p>
          <w:p>
            <w:pPr>
              <w:pStyle w:val="8"/>
              <w:spacing w:line="247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272" w:type="dxa"/>
          </w:tcPr>
          <w:p>
            <w:pPr>
              <w:pStyle w:val="8"/>
              <w:spacing w:before="17"/>
              <w:rPr>
                <w:b/>
                <w:sz w:val="34"/>
              </w:rPr>
            </w:pPr>
          </w:p>
          <w:p>
            <w:pPr>
              <w:pStyle w:val="8"/>
              <w:ind w:left="251" w:right="243"/>
              <w:jc w:val="center"/>
              <w:rPr>
                <w:sz w:val="21"/>
              </w:rPr>
            </w:pPr>
            <w:r>
              <w:rPr>
                <w:sz w:val="21"/>
              </w:rPr>
              <w:t>Day3</w:t>
            </w:r>
          </w:p>
        </w:tc>
        <w:tc>
          <w:tcPr>
            <w:tcW w:w="6306" w:type="dxa"/>
          </w:tcPr>
          <w:p>
            <w:pPr>
              <w:pStyle w:val="8"/>
              <w:spacing w:before="44" w:line="247" w:lineRule="auto"/>
              <w:ind w:left="107" w:right="93" w:firstLine="420"/>
              <w:rPr>
                <w:sz w:val="21"/>
              </w:rPr>
            </w:pPr>
            <w:r>
              <w:rPr>
                <w:sz w:val="21"/>
              </w:rPr>
              <w:t>上午：英语课程 English Conversation Class；美国与纽约历史 (佩斯大学教授Pace History Professor)</w:t>
            </w:r>
          </w:p>
          <w:p>
            <w:pPr>
              <w:pStyle w:val="8"/>
              <w:spacing w:before="2"/>
              <w:ind w:left="527"/>
              <w:rPr>
                <w:sz w:val="21"/>
              </w:rPr>
            </w:pPr>
            <w:r>
              <w:rPr>
                <w:sz w:val="21"/>
              </w:rPr>
              <w:t>下午：室外课堂 Walking Tour, the Wall Street</w:t>
            </w:r>
          </w:p>
        </w:tc>
        <w:tc>
          <w:tcPr>
            <w:tcW w:w="1348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line="249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27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1"/>
              <w:rPr>
                <w:b/>
                <w:sz w:val="28"/>
              </w:rPr>
            </w:pPr>
          </w:p>
          <w:p>
            <w:pPr>
              <w:pStyle w:val="8"/>
              <w:ind w:left="251" w:right="243"/>
              <w:jc w:val="center"/>
              <w:rPr>
                <w:sz w:val="21"/>
              </w:rPr>
            </w:pPr>
            <w:r>
              <w:rPr>
                <w:sz w:val="21"/>
              </w:rPr>
              <w:t>Day4</w:t>
            </w:r>
          </w:p>
        </w:tc>
        <w:tc>
          <w:tcPr>
            <w:tcW w:w="6306" w:type="dxa"/>
          </w:tcPr>
          <w:p>
            <w:pPr>
              <w:pStyle w:val="8"/>
              <w:spacing w:before="44" w:line="247" w:lineRule="auto"/>
              <w:ind w:left="107" w:right="93" w:firstLine="420"/>
              <w:jc w:val="both"/>
              <w:rPr>
                <w:sz w:val="21"/>
              </w:rPr>
            </w:pPr>
            <w:r>
              <w:rPr>
                <w:sz w:val="21"/>
              </w:rPr>
              <w:t>上午：英语课程 English Conversation Class；纽约历史与全球迁徙 Lecture on NYC’s History of Global Migrations (Prof. Glenn Miller, Pace-History)</w:t>
            </w:r>
          </w:p>
          <w:p>
            <w:pPr>
              <w:pStyle w:val="8"/>
              <w:spacing w:before="4"/>
              <w:ind w:left="527"/>
              <w:jc w:val="both"/>
              <w:rPr>
                <w:sz w:val="21"/>
              </w:rPr>
            </w:pPr>
            <w:r>
              <w:rPr>
                <w:sz w:val="21"/>
              </w:rPr>
              <w:t xml:space="preserve">下 午 ： 室 外 课 堂 </w:t>
            </w:r>
            <w:r>
              <w:rPr>
                <w:spacing w:val="-3"/>
                <w:sz w:val="21"/>
              </w:rPr>
              <w:t xml:space="preserve">Walking </w:t>
            </w:r>
            <w:r>
              <w:rPr>
                <w:spacing w:val="-10"/>
                <w:sz w:val="21"/>
              </w:rPr>
              <w:t xml:space="preserve">Tour, </w:t>
            </w:r>
            <w:r>
              <w:rPr>
                <w:sz w:val="21"/>
              </w:rPr>
              <w:t>the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Manhattan’s</w:t>
            </w:r>
          </w:p>
          <w:p>
            <w:pPr>
              <w:pStyle w:val="8"/>
              <w:spacing w:before="12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Chinatown and Little Italy</w:t>
            </w:r>
          </w:p>
        </w:tc>
        <w:tc>
          <w:tcPr>
            <w:tcW w:w="1348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4"/>
              <w:rPr>
                <w:b/>
                <w:sz w:val="17"/>
              </w:rPr>
            </w:pPr>
          </w:p>
          <w:p>
            <w:pPr>
              <w:pStyle w:val="8"/>
              <w:spacing w:line="249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</w:tbl>
    <w:p>
      <w:pPr>
        <w:spacing w:after="0" w:line="249" w:lineRule="auto"/>
        <w:rPr>
          <w:sz w:val="21"/>
        </w:rPr>
        <w:sectPr>
          <w:pgSz w:w="11930" w:h="16860"/>
          <w:pgMar w:top="1400" w:right="1060" w:bottom="280" w:left="1120" w:header="588" w:footer="0" w:gutter="0"/>
        </w:sectPr>
      </w:pPr>
    </w:p>
    <w:tbl>
      <w:tblPr>
        <w:tblStyle w:val="4"/>
        <w:tblW w:w="8926" w:type="dxa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6306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27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3"/>
              <w:rPr>
                <w:b/>
                <w:sz w:val="28"/>
              </w:rPr>
            </w:pPr>
          </w:p>
          <w:p>
            <w:pPr>
              <w:pStyle w:val="8"/>
              <w:ind w:left="251" w:right="243"/>
              <w:jc w:val="center"/>
              <w:rPr>
                <w:sz w:val="21"/>
              </w:rPr>
            </w:pPr>
            <w:r>
              <w:rPr>
                <w:sz w:val="21"/>
              </w:rPr>
              <w:t>Day5</w:t>
            </w:r>
          </w:p>
        </w:tc>
        <w:tc>
          <w:tcPr>
            <w:tcW w:w="6306" w:type="dxa"/>
          </w:tcPr>
          <w:p>
            <w:pPr>
              <w:pStyle w:val="8"/>
              <w:spacing w:before="44" w:line="247" w:lineRule="auto"/>
              <w:ind w:left="107" w:right="93" w:firstLine="420"/>
              <w:jc w:val="both"/>
              <w:rPr>
                <w:sz w:val="21"/>
              </w:rPr>
            </w:pPr>
            <w:r>
              <w:rPr>
                <w:sz w:val="21"/>
              </w:rPr>
              <w:t>上午：英语课程 English Conversation Class；全球科技发展Lecture on NYC ’ s Global Entertainment (Prof. Ioana D. Atanassova, Pace)</w:t>
            </w:r>
          </w:p>
          <w:p>
            <w:pPr>
              <w:pStyle w:val="8"/>
              <w:spacing w:before="4"/>
              <w:ind w:left="527"/>
              <w:jc w:val="both"/>
              <w:rPr>
                <w:sz w:val="21"/>
              </w:rPr>
            </w:pPr>
            <w:r>
              <w:rPr>
                <w:sz w:val="21"/>
              </w:rPr>
              <w:t>下 午 ： 室 外 课 堂 Walking Tour, a NYC’s Company</w:t>
            </w:r>
          </w:p>
          <w:p>
            <w:pPr>
              <w:pStyle w:val="8"/>
              <w:spacing w:before="14"/>
              <w:ind w:left="107"/>
              <w:rPr>
                <w:sz w:val="21"/>
              </w:rPr>
            </w:pPr>
            <w:r>
              <w:rPr>
                <w:sz w:val="21"/>
              </w:rPr>
              <w:t>Enterprise</w:t>
            </w:r>
          </w:p>
        </w:tc>
        <w:tc>
          <w:tcPr>
            <w:tcW w:w="1348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4"/>
              <w:rPr>
                <w:b/>
                <w:sz w:val="17"/>
              </w:rPr>
            </w:pPr>
          </w:p>
          <w:p>
            <w:pPr>
              <w:pStyle w:val="8"/>
              <w:spacing w:line="249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27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3"/>
              <w:rPr>
                <w:b/>
                <w:sz w:val="17"/>
              </w:rPr>
            </w:pPr>
          </w:p>
          <w:p>
            <w:pPr>
              <w:pStyle w:val="8"/>
              <w:spacing w:before="1"/>
              <w:ind w:left="251" w:right="243"/>
              <w:jc w:val="center"/>
              <w:rPr>
                <w:sz w:val="21"/>
              </w:rPr>
            </w:pPr>
            <w:r>
              <w:rPr>
                <w:sz w:val="21"/>
              </w:rPr>
              <w:t>Day6</w:t>
            </w:r>
          </w:p>
        </w:tc>
        <w:tc>
          <w:tcPr>
            <w:tcW w:w="6306" w:type="dxa"/>
          </w:tcPr>
          <w:p>
            <w:pPr>
              <w:pStyle w:val="8"/>
              <w:spacing w:before="44" w:line="249" w:lineRule="auto"/>
              <w:ind w:left="107" w:right="93" w:firstLine="420"/>
              <w:rPr>
                <w:sz w:val="21"/>
              </w:rPr>
            </w:pPr>
            <w:r>
              <w:rPr>
                <w:sz w:val="21"/>
              </w:rPr>
              <w:t>上午：英语课程 English Conversation Class；学生分组任务与专题演讲 Students’ Presentations and Discussion</w:t>
            </w:r>
          </w:p>
          <w:p>
            <w:pPr>
              <w:pStyle w:val="8"/>
              <w:spacing w:line="249" w:lineRule="auto"/>
              <w:ind w:left="107" w:firstLine="420"/>
              <w:rPr>
                <w:sz w:val="21"/>
              </w:rPr>
            </w:pPr>
            <w:r>
              <w:rPr>
                <w:sz w:val="21"/>
              </w:rPr>
              <w:t>下午：室外课堂 Walking Tour, a NYC’s Architecture in Lower Manhattan and the South Street Seaport</w:t>
            </w:r>
          </w:p>
        </w:tc>
        <w:tc>
          <w:tcPr>
            <w:tcW w:w="1348" w:type="dxa"/>
          </w:tcPr>
          <w:p>
            <w:pPr>
              <w:pStyle w:val="8"/>
              <w:spacing w:before="17"/>
              <w:rPr>
                <w:b/>
                <w:sz w:val="34"/>
              </w:rPr>
            </w:pPr>
          </w:p>
          <w:p>
            <w:pPr>
              <w:pStyle w:val="8"/>
              <w:spacing w:line="249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27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3"/>
              <w:rPr>
                <w:b/>
                <w:sz w:val="17"/>
              </w:rPr>
            </w:pPr>
          </w:p>
          <w:p>
            <w:pPr>
              <w:pStyle w:val="8"/>
              <w:spacing w:before="1"/>
              <w:ind w:left="253" w:right="243"/>
              <w:jc w:val="center"/>
              <w:rPr>
                <w:sz w:val="21"/>
              </w:rPr>
            </w:pPr>
            <w:r>
              <w:rPr>
                <w:sz w:val="21"/>
              </w:rPr>
              <w:t>Day7-8</w:t>
            </w:r>
          </w:p>
        </w:tc>
        <w:tc>
          <w:tcPr>
            <w:tcW w:w="6306" w:type="dxa"/>
          </w:tcPr>
          <w:p>
            <w:pPr>
              <w:pStyle w:val="8"/>
              <w:spacing w:before="44"/>
              <w:ind w:left="527"/>
              <w:rPr>
                <w:sz w:val="21"/>
              </w:rPr>
            </w:pPr>
            <w:r>
              <w:rPr>
                <w:sz w:val="21"/>
              </w:rPr>
              <w:t>周末两天</w:t>
            </w:r>
          </w:p>
          <w:p>
            <w:pPr>
              <w:pStyle w:val="8"/>
              <w:spacing w:before="11" w:line="249" w:lineRule="auto"/>
              <w:ind w:left="107" w:right="93" w:firstLine="420"/>
              <w:jc w:val="both"/>
              <w:rPr>
                <w:sz w:val="21"/>
              </w:rPr>
            </w:pPr>
            <w:r>
              <w:rPr>
                <w:sz w:val="21"/>
              </w:rPr>
              <w:t>参观纽约大都会博物馆 Metropolitan Museum of Arts，自然历史博物馆 Museum of Natural History, 在中央公园组织野餐会</w:t>
            </w:r>
          </w:p>
        </w:tc>
        <w:tc>
          <w:tcPr>
            <w:tcW w:w="1348" w:type="dxa"/>
          </w:tcPr>
          <w:p>
            <w:pPr>
              <w:pStyle w:val="8"/>
              <w:spacing w:before="17"/>
              <w:rPr>
                <w:b/>
                <w:sz w:val="34"/>
              </w:rPr>
            </w:pPr>
          </w:p>
          <w:p>
            <w:pPr>
              <w:pStyle w:val="8"/>
              <w:spacing w:line="247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27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9"/>
              <w:rPr>
                <w:b/>
                <w:sz w:val="39"/>
              </w:rPr>
            </w:pPr>
          </w:p>
          <w:p>
            <w:pPr>
              <w:pStyle w:val="8"/>
              <w:ind w:left="251" w:right="243"/>
              <w:jc w:val="center"/>
              <w:rPr>
                <w:sz w:val="21"/>
              </w:rPr>
            </w:pPr>
            <w:r>
              <w:rPr>
                <w:sz w:val="21"/>
              </w:rPr>
              <w:t>Day9</w:t>
            </w:r>
          </w:p>
        </w:tc>
        <w:tc>
          <w:tcPr>
            <w:tcW w:w="6306" w:type="dxa"/>
          </w:tcPr>
          <w:p>
            <w:pPr>
              <w:pStyle w:val="8"/>
              <w:spacing w:before="44" w:line="247" w:lineRule="auto"/>
              <w:ind w:left="107" w:right="95" w:firstLine="420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 xml:space="preserve">上午： 英语课程 </w:t>
            </w:r>
            <w:r>
              <w:rPr>
                <w:sz w:val="21"/>
              </w:rPr>
              <w:t>English Conversation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Class； 美国教育Lecture on US Education and Parenting Culture (A Professor from </w:t>
            </w:r>
            <w:r>
              <w:rPr>
                <w:spacing w:val="-3"/>
                <w:sz w:val="21"/>
              </w:rPr>
              <w:t xml:space="preserve">Columbia’s </w:t>
            </w:r>
            <w:r>
              <w:rPr>
                <w:spacing w:val="-5"/>
                <w:sz w:val="21"/>
              </w:rPr>
              <w:t xml:space="preserve">Teachers </w:t>
            </w:r>
            <w:r>
              <w:rPr>
                <w:sz w:val="21"/>
              </w:rPr>
              <w:t>College)</w:t>
            </w:r>
          </w:p>
          <w:p>
            <w:pPr>
              <w:pStyle w:val="8"/>
              <w:spacing w:before="4" w:line="247" w:lineRule="auto"/>
              <w:ind w:left="107" w:right="96" w:firstLine="420"/>
              <w:jc w:val="both"/>
              <w:rPr>
                <w:sz w:val="21"/>
              </w:rPr>
            </w:pPr>
            <w:r>
              <w:rPr>
                <w:sz w:val="21"/>
              </w:rPr>
              <w:t>下 午 ： 室 外 课 堂 Walking Tour, Columbia University, Riverside Park, Riverside Church, Upper West Side and Harlem</w:t>
            </w:r>
          </w:p>
        </w:tc>
        <w:tc>
          <w:tcPr>
            <w:tcW w:w="1348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2"/>
              <w:rPr>
                <w:b/>
                <w:sz w:val="28"/>
              </w:rPr>
            </w:pPr>
          </w:p>
          <w:p>
            <w:pPr>
              <w:pStyle w:val="8"/>
              <w:spacing w:before="1" w:line="247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27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2"/>
              <w:rPr>
                <w:b/>
                <w:sz w:val="28"/>
              </w:rPr>
            </w:pPr>
          </w:p>
          <w:p>
            <w:pPr>
              <w:pStyle w:val="8"/>
              <w:spacing w:before="1"/>
              <w:ind w:left="252" w:right="243"/>
              <w:jc w:val="center"/>
              <w:rPr>
                <w:sz w:val="21"/>
              </w:rPr>
            </w:pPr>
            <w:r>
              <w:rPr>
                <w:sz w:val="21"/>
              </w:rPr>
              <w:t>Day10</w:t>
            </w:r>
          </w:p>
        </w:tc>
        <w:tc>
          <w:tcPr>
            <w:tcW w:w="6306" w:type="dxa"/>
          </w:tcPr>
          <w:p>
            <w:pPr>
              <w:pStyle w:val="8"/>
              <w:spacing w:before="44" w:line="247" w:lineRule="auto"/>
              <w:ind w:left="107" w:right="95" w:firstLine="420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 xml:space="preserve">上午： 英语课程 </w:t>
            </w:r>
            <w:r>
              <w:rPr>
                <w:sz w:val="21"/>
              </w:rPr>
              <w:t>English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Conversation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Class； 全球文化Lecture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NYC’s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Global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Cultures</w:t>
            </w:r>
            <w:r>
              <w:rPr>
                <w:spacing w:val="-7"/>
                <w:sz w:val="21"/>
              </w:rPr>
              <w:t xml:space="preserve"> (</w:t>
            </w:r>
            <w:r>
              <w:rPr>
                <w:spacing w:val="-5"/>
                <w:sz w:val="21"/>
              </w:rPr>
              <w:t>Prof</w:t>
            </w:r>
            <w:r>
              <w:rPr>
                <w:spacing w:val="-7"/>
                <w:sz w:val="21"/>
              </w:rPr>
              <w:t xml:space="preserve">. </w:t>
            </w:r>
            <w:r>
              <w:rPr>
                <w:sz w:val="21"/>
              </w:rPr>
              <w:t>Ioana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D. </w:t>
            </w:r>
            <w:r>
              <w:rPr>
                <w:sz w:val="21"/>
              </w:rPr>
              <w:t xml:space="preserve">Atanassova, </w:t>
            </w:r>
            <w:r>
              <w:rPr>
                <w:spacing w:val="-3"/>
                <w:sz w:val="21"/>
              </w:rPr>
              <w:t>Pace)</w:t>
            </w:r>
          </w:p>
          <w:p>
            <w:pPr>
              <w:pStyle w:val="8"/>
              <w:spacing w:before="4" w:line="249" w:lineRule="auto"/>
              <w:ind w:left="107" w:right="94" w:firstLine="420"/>
              <w:jc w:val="both"/>
              <w:rPr>
                <w:sz w:val="21"/>
              </w:rPr>
            </w:pPr>
            <w:r>
              <w:rPr>
                <w:sz w:val="21"/>
              </w:rPr>
              <w:t>下午：室外课堂 Walking Tour, Highline Park and Hudson Yard</w:t>
            </w:r>
          </w:p>
        </w:tc>
        <w:tc>
          <w:tcPr>
            <w:tcW w:w="1348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3"/>
              <w:rPr>
                <w:b/>
                <w:sz w:val="17"/>
              </w:rPr>
            </w:pPr>
          </w:p>
          <w:p>
            <w:pPr>
              <w:pStyle w:val="8"/>
              <w:spacing w:before="1" w:line="249" w:lineRule="auto"/>
              <w:ind w:left="254" w:right="239"/>
              <w:rPr>
                <w:sz w:val="21"/>
              </w:rPr>
            </w:pPr>
            <w:r>
              <w:rPr>
                <w:sz w:val="21"/>
              </w:rPr>
              <w:t>大学宿舍早中晚餐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272" w:type="dxa"/>
          </w:tcPr>
          <w:p>
            <w:pPr>
              <w:pStyle w:val="8"/>
              <w:spacing w:before="18"/>
              <w:rPr>
                <w:b/>
                <w:sz w:val="34"/>
              </w:rPr>
            </w:pPr>
          </w:p>
          <w:p>
            <w:pPr>
              <w:pStyle w:val="8"/>
              <w:ind w:left="253" w:right="243"/>
              <w:jc w:val="center"/>
              <w:rPr>
                <w:sz w:val="21"/>
              </w:rPr>
            </w:pPr>
            <w:r>
              <w:rPr>
                <w:sz w:val="21"/>
              </w:rPr>
              <w:t>Day11</w:t>
            </w:r>
          </w:p>
        </w:tc>
        <w:tc>
          <w:tcPr>
            <w:tcW w:w="6306" w:type="dxa"/>
          </w:tcPr>
          <w:p>
            <w:pPr>
              <w:pStyle w:val="8"/>
              <w:spacing w:before="45" w:line="249" w:lineRule="auto"/>
              <w:ind w:left="107" w:right="86" w:firstLine="420"/>
              <w:rPr>
                <w:sz w:val="21"/>
              </w:rPr>
            </w:pPr>
            <w:r>
              <w:rPr>
                <w:sz w:val="21"/>
              </w:rPr>
              <w:t>上午：小组任务，任务演讲，结业典礼，校方老师向每一位学员颁发结业证书，结业午餐会</w:t>
            </w:r>
          </w:p>
          <w:p>
            <w:pPr>
              <w:pStyle w:val="8"/>
              <w:spacing w:line="381" w:lineRule="exact"/>
              <w:ind w:left="527"/>
              <w:rPr>
                <w:sz w:val="21"/>
              </w:rPr>
            </w:pPr>
            <w:r>
              <w:rPr>
                <w:sz w:val="21"/>
              </w:rPr>
              <w:t>下午：前往普林斯顿</w:t>
            </w:r>
          </w:p>
        </w:tc>
        <w:tc>
          <w:tcPr>
            <w:tcW w:w="1348" w:type="dxa"/>
          </w:tcPr>
          <w:p>
            <w:pPr>
              <w:pStyle w:val="8"/>
              <w:spacing w:before="3"/>
              <w:rPr>
                <w:b/>
                <w:sz w:val="24"/>
              </w:rPr>
            </w:pPr>
          </w:p>
          <w:p>
            <w:pPr>
              <w:pStyle w:val="8"/>
              <w:spacing w:line="247" w:lineRule="auto"/>
              <w:ind w:left="254" w:right="239" w:firstLine="208"/>
              <w:rPr>
                <w:sz w:val="21"/>
              </w:rPr>
            </w:pPr>
            <w:r>
              <w:rPr>
                <w:sz w:val="21"/>
              </w:rPr>
              <w:t>酒 店 早中晚餐</w:t>
            </w:r>
          </w:p>
        </w:tc>
      </w:tr>
    </w:tbl>
    <w:p>
      <w:pPr>
        <w:spacing w:after="0" w:line="247" w:lineRule="auto"/>
        <w:rPr>
          <w:sz w:val="21"/>
        </w:rPr>
        <w:sectPr>
          <w:pgSz w:w="11930" w:h="16860"/>
          <w:pgMar w:top="1440" w:right="1060" w:bottom="280" w:left="1120" w:header="588" w:footer="0" w:gutter="0"/>
        </w:sectPr>
      </w:pPr>
    </w:p>
    <w:p>
      <w:pPr>
        <w:pStyle w:val="3"/>
        <w:spacing w:before="7"/>
        <w:rPr>
          <w:rFonts w:ascii="Times New Roman"/>
          <w:sz w:val="2"/>
        </w:rPr>
      </w:pPr>
    </w:p>
    <w:tbl>
      <w:tblPr>
        <w:tblStyle w:val="4"/>
        <w:tblW w:w="8926" w:type="dxa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6306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2" w:hRule="atLeast"/>
        </w:trPr>
        <w:tc>
          <w:tcPr>
            <w:tcW w:w="127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left="318"/>
              <w:rPr>
                <w:sz w:val="21"/>
              </w:rPr>
            </w:pPr>
            <w:r>
              <w:rPr>
                <w:sz w:val="21"/>
              </w:rPr>
              <w:t>Day12</w:t>
            </w:r>
          </w:p>
        </w:tc>
        <w:tc>
          <w:tcPr>
            <w:tcW w:w="6306" w:type="dxa"/>
          </w:tcPr>
          <w:p>
            <w:pPr>
              <w:pStyle w:val="8"/>
              <w:spacing w:before="4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普林斯顿-费城</w:t>
            </w:r>
          </w:p>
          <w:p>
            <w:pPr>
              <w:pStyle w:val="8"/>
              <w:spacing w:before="14" w:line="247" w:lineRule="auto"/>
              <w:ind w:left="107" w:right="177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前往普林斯顿，参访举世闻名的普林斯顿大学，是著名的私立研究型大学，八所常春藤盟校之一，也被誉为美东最美校园之一。同学们将在这里感受世界学府之一的学术风情，体验美国的教育文化。普林斯顿大学在</w:t>
            </w:r>
            <w:r>
              <w:rPr>
                <w:sz w:val="21"/>
              </w:rPr>
              <w:t>2018-2019</w:t>
            </w:r>
            <w:r>
              <w:rPr>
                <w:spacing w:val="-2"/>
                <w:sz w:val="21"/>
              </w:rPr>
              <w:t>年度</w:t>
            </w:r>
            <w:r>
              <w:rPr>
                <w:sz w:val="21"/>
              </w:rPr>
              <w:t>US News</w:t>
            </w:r>
            <w:r>
              <w:rPr>
                <w:spacing w:val="-3"/>
                <w:sz w:val="21"/>
              </w:rPr>
              <w:t>美国大学本科排名中，蝉联全美大学第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>。著名的相对论大师爱因斯坦、数学大师冯诺依曼</w:t>
            </w:r>
            <w:r>
              <w:rPr>
                <w:sz w:val="21"/>
              </w:rPr>
              <w:t>·</w:t>
            </w:r>
            <w:r>
              <w:rPr>
                <w:spacing w:val="-3"/>
                <w:sz w:val="21"/>
              </w:rPr>
              <w:t>阿廷等都在这里从事过研究。历届诺贝尔物理奖得主中，有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>多位是这所学校的教授。普林斯顿大学还为美国培养了两位总统、有</w:t>
            </w:r>
            <w:r>
              <w:rPr>
                <w:sz w:val="21"/>
              </w:rPr>
              <w:t>1000</w:t>
            </w:r>
            <w:r>
              <w:rPr>
                <w:spacing w:val="-3"/>
                <w:sz w:val="21"/>
              </w:rPr>
              <w:t>多名普林斯顿大学的毕业生先后担任过美国国会参议员、众议员、联邦政府的高级官员，以及州长和州政府的高级官员。</w:t>
            </w:r>
          </w:p>
          <w:p>
            <w:pPr>
              <w:pStyle w:val="8"/>
              <w:spacing w:before="10"/>
              <w:rPr>
                <w:rFonts w:ascii="Times New Roman"/>
                <w:sz w:val="35"/>
              </w:rPr>
            </w:pPr>
          </w:p>
          <w:p>
            <w:pPr>
              <w:pStyle w:val="8"/>
              <w:spacing w:line="247" w:lineRule="auto"/>
              <w:ind w:left="107" w:right="295" w:firstLine="420"/>
              <w:rPr>
                <w:sz w:val="21"/>
              </w:rPr>
            </w:pPr>
            <w:r>
              <w:rPr>
                <w:sz w:val="21"/>
              </w:rPr>
              <w:t>之后，前往美国国家的诞生地 - 费城。漫步于独立公园，与旧国会大厦、独立宫（100元纸币背面）、自由钟合影留念。1776年7月4日，在独立宫内签署了美国历史上最重要的文献—</w:t>
            </w:r>
          </w:p>
          <w:p>
            <w:pPr>
              <w:pStyle w:val="8"/>
              <w:spacing w:before="4" w:line="247" w:lineRule="auto"/>
              <w:ind w:left="107" w:right="233"/>
              <w:rPr>
                <w:sz w:val="21"/>
              </w:rPr>
            </w:pPr>
            <w:r>
              <w:rPr>
                <w:sz w:val="21"/>
              </w:rPr>
              <w:t>《独立宣言》：“人生而平等。”“人人拥有生命、自由和追求幸福的权利。接下来前往费城自由观景台，站在美国历史摇篮之巅，远眺费城的市政厅，宾州创建者威廉潘恩的凋像屹立在顶 端，彷佛诉说着贵格教建市的理想--兄弟有爱之城。</w:t>
            </w:r>
          </w:p>
        </w:tc>
        <w:tc>
          <w:tcPr>
            <w:tcW w:w="13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49" w:lineRule="auto"/>
              <w:ind w:left="254" w:right="239" w:firstLine="208"/>
              <w:rPr>
                <w:sz w:val="21"/>
              </w:rPr>
            </w:pPr>
            <w:r>
              <w:rPr>
                <w:sz w:val="21"/>
              </w:rPr>
              <w:t>酒 店 早中晚餐</w:t>
            </w:r>
          </w:p>
        </w:tc>
      </w:tr>
    </w:tbl>
    <w:p>
      <w:pPr>
        <w:spacing w:after="0" w:line="249" w:lineRule="auto"/>
        <w:rPr>
          <w:sz w:val="21"/>
        </w:rPr>
        <w:sectPr>
          <w:pgSz w:w="11930" w:h="16860"/>
          <w:pgMar w:top="1400" w:right="1060" w:bottom="280" w:left="1120" w:header="588" w:footer="0" w:gutter="0"/>
        </w:sectPr>
      </w:pPr>
    </w:p>
    <w:tbl>
      <w:tblPr>
        <w:tblStyle w:val="4"/>
        <w:tblW w:w="8926" w:type="dxa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6306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1" w:hRule="atLeast"/>
        </w:trPr>
        <w:tc>
          <w:tcPr>
            <w:tcW w:w="127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318"/>
              <w:rPr>
                <w:sz w:val="21"/>
              </w:rPr>
            </w:pPr>
            <w:r>
              <w:rPr>
                <w:sz w:val="21"/>
              </w:rPr>
              <w:t>Day13</w:t>
            </w:r>
          </w:p>
        </w:tc>
        <w:tc>
          <w:tcPr>
            <w:tcW w:w="6306" w:type="dxa"/>
          </w:tcPr>
          <w:p>
            <w:pPr>
              <w:pStyle w:val="8"/>
              <w:spacing w:before="4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华盛顿</w:t>
            </w:r>
          </w:p>
          <w:p>
            <w:pPr>
              <w:pStyle w:val="8"/>
              <w:spacing w:before="14" w:line="247" w:lineRule="auto"/>
              <w:ind w:left="107" w:right="211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上午：出发前往华盛顿国会大厦</w:t>
            </w:r>
            <w:r>
              <w:rPr>
                <w:sz w:val="21"/>
              </w:rPr>
              <w:t>（50</w:t>
            </w:r>
            <w:r>
              <w:rPr>
                <w:spacing w:val="-1"/>
                <w:sz w:val="21"/>
              </w:rPr>
              <w:t xml:space="preserve"> 元纸币背面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>。如果自</w:t>
            </w:r>
            <w:r>
              <w:rPr>
                <w:spacing w:val="-3"/>
                <w:sz w:val="21"/>
              </w:rPr>
              <w:t>由是一种信仰，美国的国会大厦便是自由的帕特农神庙。进入国会山庄，参观国会内部（如遇国会山庄关闭，将改为参观外</w:t>
            </w:r>
          </w:p>
          <w:p>
            <w:pPr>
              <w:pStyle w:val="8"/>
              <w:spacing w:before="4" w:line="247" w:lineRule="auto"/>
              <w:ind w:left="107" w:right="300"/>
              <w:jc w:val="both"/>
              <w:rPr>
                <w:sz w:val="21"/>
              </w:rPr>
            </w:pPr>
            <w:r>
              <w:rPr>
                <w:sz w:val="21"/>
              </w:rPr>
              <w:t>观）。与号称馆藏量全球的国会图书馆（外观）、美国联邦高法院（外观）合影留念，感受西方民主所倡导的“三权分立”的行政、立法、司法。</w:t>
            </w:r>
          </w:p>
          <w:p>
            <w:pPr>
              <w:pStyle w:val="8"/>
              <w:spacing w:before="4"/>
              <w:ind w:left="527"/>
              <w:jc w:val="both"/>
              <w:rPr>
                <w:sz w:val="21"/>
              </w:rPr>
            </w:pPr>
            <w:r>
              <w:rPr>
                <w:sz w:val="21"/>
              </w:rPr>
              <w:t>下午：前往美国的权力中心—白宫（外观、20 元纸币背</w:t>
            </w:r>
          </w:p>
          <w:p>
            <w:pPr>
              <w:pStyle w:val="8"/>
              <w:spacing w:before="11" w:line="247" w:lineRule="auto"/>
              <w:ind w:left="107" w:right="247"/>
              <w:rPr>
                <w:sz w:val="21"/>
              </w:rPr>
            </w:pPr>
            <w:r>
              <w:rPr>
                <w:sz w:val="21"/>
              </w:rPr>
              <w:t>面）</w:t>
            </w:r>
            <w:r>
              <w:rPr>
                <w:spacing w:val="-3"/>
                <w:sz w:val="21"/>
              </w:rPr>
              <w:t>。美国开国元勋乔治华盛顿对美国总统官邸的建造曾发表过他的观点：它决不能是一座宫殿，决不能豪华，因为在这里工作的主人是国家仆人。于是他提出了建造总统府的三点要求：宽  敞、坚固、典雅。同时，我们也将与美国财政部合影留念</w:t>
            </w:r>
            <w:r>
              <w:rPr>
                <w:sz w:val="21"/>
              </w:rPr>
              <w:t xml:space="preserve">（外  </w:t>
            </w:r>
            <w:r>
              <w:rPr>
                <w:spacing w:val="-2"/>
                <w:sz w:val="21"/>
              </w:rPr>
              <w:t>观、</w:t>
            </w: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 xml:space="preserve"> 元纸币背面</w:t>
            </w:r>
            <w:r>
              <w:rPr>
                <w:spacing w:val="-3"/>
                <w:sz w:val="21"/>
              </w:rPr>
              <w:t>）。参观林肯纪念堂</w:t>
            </w:r>
            <w:r>
              <w:rPr>
                <w:sz w:val="21"/>
              </w:rPr>
              <w:t>（5</w:t>
            </w:r>
            <w:r>
              <w:rPr>
                <w:spacing w:val="-2"/>
                <w:sz w:val="21"/>
              </w:rPr>
              <w:t xml:space="preserve"> 元纸币背面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2"/>
                <w:sz w:val="21"/>
              </w:rPr>
              <w:t>、韩战</w:t>
            </w:r>
            <w:r>
              <w:rPr>
                <w:spacing w:val="-3"/>
                <w:sz w:val="21"/>
              </w:rPr>
              <w:t>纪念广场、越战纪念墙。为缅怀伟大的林肯总统为美国人权做出的努力，著名演说“我有一个梦想”便是马丁路德金在林肯纪念堂前发出的时代的最强音。</w:t>
            </w:r>
          </w:p>
          <w:p>
            <w:pPr>
              <w:pStyle w:val="8"/>
              <w:spacing w:before="13" w:line="247" w:lineRule="auto"/>
              <w:ind w:left="107" w:right="300" w:firstLine="420"/>
              <w:rPr>
                <w:sz w:val="21"/>
              </w:rPr>
            </w:pPr>
            <w:r>
              <w:rPr>
                <w:sz w:val="21"/>
              </w:rPr>
              <w:t>晚上：晚上搭乘国际航班返回中国，回到温暖的家，和父母分享美国之行的经历。</w:t>
            </w:r>
          </w:p>
        </w:tc>
        <w:tc>
          <w:tcPr>
            <w:tcW w:w="13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25" w:line="247" w:lineRule="auto"/>
              <w:ind w:left="254" w:right="239" w:firstLine="208"/>
              <w:rPr>
                <w:sz w:val="21"/>
              </w:rPr>
            </w:pPr>
            <w:r>
              <w:rPr>
                <w:sz w:val="21"/>
              </w:rPr>
              <w:t>飞 机 早中晚餐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27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38" w:line="249" w:lineRule="auto"/>
              <w:ind w:left="318" w:right="245" w:hanging="46"/>
              <w:rPr>
                <w:sz w:val="21"/>
              </w:rPr>
            </w:pPr>
            <w:r>
              <w:rPr>
                <w:sz w:val="21"/>
              </w:rPr>
              <w:t>Day14- Day15</w:t>
            </w:r>
          </w:p>
        </w:tc>
        <w:tc>
          <w:tcPr>
            <w:tcW w:w="6306" w:type="dxa"/>
          </w:tcPr>
          <w:p>
            <w:pPr>
              <w:pStyle w:val="8"/>
              <w:spacing w:before="15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华盛顿-中国</w:t>
            </w:r>
          </w:p>
          <w:p>
            <w:pPr>
              <w:pStyle w:val="8"/>
              <w:spacing w:before="14" w:line="249" w:lineRule="auto"/>
              <w:ind w:left="107" w:right="300" w:firstLine="420"/>
              <w:rPr>
                <w:sz w:val="21"/>
              </w:rPr>
            </w:pPr>
            <w:r>
              <w:rPr>
                <w:sz w:val="21"/>
              </w:rPr>
              <w:t>搭乘国际航班返回中国，回到温暖的家，和父母分享美国之行的经历。</w:t>
            </w:r>
          </w:p>
        </w:tc>
        <w:tc>
          <w:tcPr>
            <w:tcW w:w="13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38"/>
              </w:rPr>
            </w:pPr>
          </w:p>
          <w:p>
            <w:pPr>
              <w:pStyle w:val="8"/>
              <w:spacing w:before="1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飞机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spacing w:before="213"/>
        <w:ind w:left="680" w:right="0" w:firstLine="0"/>
        <w:jc w:val="left"/>
        <w:rPr>
          <w:b/>
          <w:sz w:val="21"/>
        </w:rPr>
      </w:pPr>
      <w:r>
        <w:rPr>
          <w:b/>
          <w:sz w:val="21"/>
        </w:rPr>
        <w:t>*实际行程以最终出团安排为准，抵达时间以实际航班回国为准，有可能涉及±1 天；</w:t>
      </w:r>
    </w:p>
    <w:p>
      <w:pPr>
        <w:pStyle w:val="3"/>
        <w:spacing w:before="8"/>
        <w:rPr>
          <w:b/>
          <w:sz w:val="22"/>
        </w:rPr>
      </w:pPr>
    </w:p>
    <w:p>
      <w:pPr>
        <w:spacing w:before="1" w:line="247" w:lineRule="auto"/>
        <w:ind w:left="102" w:right="7505" w:firstLine="0"/>
        <w:jc w:val="left"/>
        <w:rPr>
          <w:sz w:val="21"/>
        </w:rPr>
      </w:pPr>
      <w:r>
        <w:rPr>
          <w:b/>
          <w:sz w:val="21"/>
        </w:rPr>
        <w:t>学生年龄：17-25 周岁课程收获：</w:t>
      </w:r>
      <w:r>
        <w:rPr>
          <w:sz w:val="21"/>
        </w:rPr>
        <w:t>课程证书</w:t>
      </w:r>
    </w:p>
    <w:p>
      <w:pPr>
        <w:pStyle w:val="3"/>
        <w:spacing w:before="15"/>
      </w:pPr>
    </w:p>
    <w:p>
      <w:pPr>
        <w:spacing w:before="1"/>
        <w:ind w:left="102" w:right="0" w:firstLine="0"/>
        <w:jc w:val="left"/>
        <w:rPr>
          <w:b/>
          <w:sz w:val="21"/>
        </w:rPr>
      </w:pPr>
      <w:r>
        <w:rPr>
          <w:b/>
          <w:sz w:val="21"/>
        </w:rPr>
        <w:t>费用包含：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1" w:after="0" w:line="240" w:lineRule="auto"/>
        <w:ind w:left="522" w:right="0" w:hanging="421"/>
        <w:jc w:val="left"/>
        <w:rPr>
          <w:sz w:val="21"/>
        </w:rPr>
      </w:pPr>
      <w:r>
        <w:rPr>
          <w:spacing w:val="-3"/>
          <w:sz w:val="21"/>
        </w:rPr>
        <w:t>签证：首次办理美国签证费用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4" w:after="0" w:line="240" w:lineRule="auto"/>
        <w:ind w:left="522" w:right="0" w:hanging="421"/>
        <w:jc w:val="left"/>
        <w:rPr>
          <w:sz w:val="21"/>
        </w:rPr>
      </w:pPr>
      <w:r>
        <w:rPr>
          <w:spacing w:val="-3"/>
          <w:sz w:val="21"/>
        </w:rPr>
        <w:t>带队老师：项目中涉及到的带队老师费用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3" w:after="0" w:line="240" w:lineRule="auto"/>
        <w:ind w:left="522" w:right="0" w:hanging="421"/>
        <w:jc w:val="left"/>
        <w:rPr>
          <w:sz w:val="21"/>
        </w:rPr>
      </w:pPr>
      <w:r>
        <w:rPr>
          <w:spacing w:val="-3"/>
          <w:sz w:val="21"/>
        </w:rPr>
        <w:t>课程：项目中涉及到的课程相关费用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2" w:after="0" w:line="240" w:lineRule="auto"/>
        <w:ind w:left="522" w:right="0" w:hanging="421"/>
        <w:jc w:val="left"/>
        <w:rPr>
          <w:sz w:val="21"/>
        </w:rPr>
        <w:sectPr>
          <w:pgSz w:w="11930" w:h="16860"/>
          <w:pgMar w:top="1440" w:right="1060" w:bottom="280" w:left="1120" w:header="588" w:footer="0" w:gutter="0"/>
        </w:sectPr>
      </w:pPr>
      <w:r>
        <w:rPr>
          <w:spacing w:val="-3"/>
          <w:sz w:val="21"/>
        </w:rPr>
        <w:t>机票：国内指定口岸至目的地往返机票</w:t>
      </w:r>
    </w:p>
    <w:p>
      <w:pPr>
        <w:pStyle w:val="7"/>
        <w:numPr>
          <w:numId w:val="0"/>
        </w:numPr>
        <w:tabs>
          <w:tab w:val="left" w:pos="521"/>
          <w:tab w:val="left" w:pos="523"/>
        </w:tabs>
        <w:spacing w:before="12" w:after="0" w:line="240" w:lineRule="auto"/>
        <w:ind w:right="0" w:rightChars="0"/>
        <w:jc w:val="left"/>
        <w:rPr>
          <w:sz w:val="21"/>
        </w:rPr>
      </w:pP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2" w:after="0" w:line="240" w:lineRule="auto"/>
        <w:ind w:left="522" w:right="0" w:hanging="421"/>
        <w:jc w:val="left"/>
        <w:rPr>
          <w:sz w:val="21"/>
        </w:rPr>
      </w:pPr>
      <w:r>
        <w:rPr>
          <w:rFonts w:hint="eastAsia"/>
          <w:sz w:val="21"/>
        </w:rPr>
        <w:t>住宿：大学宿舍、当地三星级或同级标准酒店住宿（酒店根据最终学生总数分房，默认 两人间或三人间；大学宿舍通常安排2-4人/间）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2" w:after="0" w:line="240" w:lineRule="auto"/>
        <w:ind w:left="522" w:right="0" w:hanging="421"/>
        <w:jc w:val="left"/>
        <w:rPr>
          <w:sz w:val="21"/>
        </w:rPr>
      </w:pPr>
      <w:r>
        <w:rPr>
          <w:rFonts w:hint="eastAsia"/>
          <w:sz w:val="21"/>
        </w:rPr>
        <w:t>餐食：行程中标注的餐食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2" w:after="0" w:line="240" w:lineRule="auto"/>
        <w:ind w:left="522" w:right="0" w:hanging="421"/>
        <w:jc w:val="left"/>
        <w:rPr>
          <w:sz w:val="21"/>
        </w:rPr>
      </w:pPr>
      <w:r>
        <w:rPr>
          <w:rFonts w:hint="eastAsia"/>
          <w:sz w:val="21"/>
        </w:rPr>
        <w:t>交通：境外交通费用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2" w:after="0" w:line="240" w:lineRule="auto"/>
        <w:ind w:left="522" w:right="0" w:hanging="421"/>
        <w:jc w:val="left"/>
        <w:rPr>
          <w:sz w:val="21"/>
        </w:rPr>
      </w:pPr>
      <w:r>
        <w:rPr>
          <w:rFonts w:hint="eastAsia"/>
          <w:sz w:val="21"/>
        </w:rPr>
        <w:t>门票：行程中涉及到的景点首道门票费用（如有）</w:t>
      </w:r>
    </w:p>
    <w:p>
      <w:pPr>
        <w:pStyle w:val="7"/>
        <w:numPr>
          <w:ilvl w:val="0"/>
          <w:numId w:val="2"/>
        </w:numPr>
        <w:tabs>
          <w:tab w:val="left" w:pos="521"/>
          <w:tab w:val="left" w:pos="523"/>
        </w:tabs>
        <w:spacing w:before="12" w:after="0" w:line="240" w:lineRule="auto"/>
        <w:ind w:left="522" w:right="0" w:hanging="421"/>
        <w:jc w:val="left"/>
        <w:rPr>
          <w:sz w:val="21"/>
        </w:rPr>
      </w:pPr>
      <w:r>
        <w:rPr>
          <w:rFonts w:hint="eastAsia"/>
          <w:sz w:val="21"/>
        </w:rPr>
        <w:t>保险：境外旅行保险</w:t>
      </w:r>
    </w:p>
    <w:p>
      <w:pPr>
        <w:pStyle w:val="7"/>
        <w:numPr>
          <w:numId w:val="0"/>
        </w:numPr>
        <w:tabs>
          <w:tab w:val="left" w:pos="521"/>
          <w:tab w:val="left" w:pos="523"/>
        </w:tabs>
        <w:spacing w:before="12" w:after="0" w:line="240" w:lineRule="auto"/>
        <w:ind w:left="101" w:leftChars="0" w:right="0" w:rightChars="0"/>
        <w:jc w:val="left"/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</w:rPr>
        <w:t>费用不包含：</w:t>
      </w:r>
    </w:p>
    <w:p>
      <w:pPr>
        <w:pStyle w:val="7"/>
        <w:numPr>
          <w:ilvl w:val="0"/>
          <w:numId w:val="3"/>
        </w:numPr>
        <w:tabs>
          <w:tab w:val="left" w:pos="521"/>
          <w:tab w:val="left" w:pos="523"/>
        </w:tabs>
        <w:spacing w:before="12" w:after="0" w:line="240" w:lineRule="auto"/>
        <w:ind w:left="533" w:leftChars="0" w:right="0" w:rightChars="0" w:hanging="431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护照办理费用</w:t>
      </w:r>
    </w:p>
    <w:p>
      <w:pPr>
        <w:pStyle w:val="7"/>
        <w:numPr>
          <w:ilvl w:val="0"/>
          <w:numId w:val="3"/>
        </w:numPr>
        <w:tabs>
          <w:tab w:val="left" w:pos="521"/>
          <w:tab w:val="left" w:pos="523"/>
        </w:tabs>
        <w:spacing w:before="12" w:after="0" w:line="240" w:lineRule="auto"/>
        <w:ind w:left="533" w:leftChars="0" w:right="0" w:rightChars="0" w:hanging="431" w:firstLineChars="0"/>
        <w:jc w:val="left"/>
        <w:rPr>
          <w:sz w:val="21"/>
        </w:rPr>
      </w:pPr>
      <w:r>
        <w:rPr>
          <w:rFonts w:hint="eastAsia"/>
          <w:sz w:val="21"/>
        </w:rPr>
        <w:t>个人行李托运超重费用及境外内陆段航班的行李托运费</w:t>
      </w:r>
    </w:p>
    <w:p>
      <w:pPr>
        <w:pStyle w:val="7"/>
        <w:numPr>
          <w:ilvl w:val="0"/>
          <w:numId w:val="3"/>
        </w:numPr>
        <w:tabs>
          <w:tab w:val="left" w:pos="521"/>
          <w:tab w:val="left" w:pos="523"/>
        </w:tabs>
        <w:spacing w:before="12" w:after="0" w:line="240" w:lineRule="auto"/>
        <w:ind w:left="533" w:leftChars="0" w:right="0" w:rightChars="0" w:hanging="431" w:firstLineChars="0"/>
        <w:jc w:val="left"/>
        <w:rPr>
          <w:sz w:val="21"/>
        </w:rPr>
      </w:pPr>
      <w:r>
        <w:rPr>
          <w:rFonts w:hint="eastAsia"/>
          <w:sz w:val="21"/>
        </w:rPr>
        <w:t>行程中机场或飞机上的三餐（以航空公司统一安排为准）</w:t>
      </w:r>
    </w:p>
    <w:p>
      <w:pPr>
        <w:pStyle w:val="7"/>
        <w:numPr>
          <w:ilvl w:val="0"/>
          <w:numId w:val="3"/>
        </w:numPr>
        <w:tabs>
          <w:tab w:val="left" w:pos="521"/>
          <w:tab w:val="left" w:pos="523"/>
        </w:tabs>
        <w:spacing w:before="12" w:after="0" w:line="240" w:lineRule="auto"/>
        <w:ind w:left="533" w:leftChars="0" w:right="0" w:rightChars="0" w:hanging="431" w:firstLineChars="0"/>
        <w:jc w:val="left"/>
        <w:rPr>
          <w:sz w:val="21"/>
        </w:rPr>
      </w:pPr>
      <w:r>
        <w:rPr>
          <w:rFonts w:hint="eastAsia"/>
          <w:sz w:val="21"/>
        </w:rPr>
        <w:t>行程列明以外的景点或活动所引起的任何费用</w:t>
      </w:r>
    </w:p>
    <w:p>
      <w:pPr>
        <w:pStyle w:val="7"/>
        <w:numPr>
          <w:ilvl w:val="0"/>
          <w:numId w:val="3"/>
        </w:numPr>
        <w:tabs>
          <w:tab w:val="left" w:pos="521"/>
          <w:tab w:val="left" w:pos="523"/>
        </w:tabs>
        <w:spacing w:before="12" w:after="0" w:line="240" w:lineRule="auto"/>
        <w:ind w:left="533" w:leftChars="0" w:right="0" w:rightChars="0" w:hanging="431" w:firstLineChars="0"/>
        <w:jc w:val="left"/>
        <w:rPr>
          <w:sz w:val="21"/>
        </w:rPr>
      </w:pPr>
      <w:r>
        <w:rPr>
          <w:rFonts w:hint="eastAsia"/>
          <w:sz w:val="21"/>
        </w:rPr>
        <w:t>行程中标明的自理餐</w:t>
      </w:r>
    </w:p>
    <w:p>
      <w:pPr>
        <w:pStyle w:val="7"/>
        <w:numPr>
          <w:ilvl w:val="0"/>
          <w:numId w:val="3"/>
        </w:numPr>
        <w:tabs>
          <w:tab w:val="left" w:pos="521"/>
          <w:tab w:val="left" w:pos="523"/>
        </w:tabs>
        <w:spacing w:before="12" w:after="0" w:line="240" w:lineRule="auto"/>
        <w:ind w:left="533" w:leftChars="0" w:right="0" w:rightChars="0" w:hanging="431" w:firstLineChars="0"/>
        <w:jc w:val="left"/>
        <w:rPr>
          <w:sz w:val="21"/>
        </w:rPr>
      </w:pPr>
      <w:r>
        <w:rPr>
          <w:rFonts w:hint="eastAsia"/>
          <w:sz w:val="21"/>
        </w:rPr>
        <w:t>学生从各地往返指定出发地机场的相关费用</w:t>
      </w:r>
    </w:p>
    <w:p>
      <w:pPr>
        <w:pStyle w:val="7"/>
        <w:widowControl w:val="0"/>
        <w:numPr>
          <w:numId w:val="0"/>
        </w:numPr>
        <w:tabs>
          <w:tab w:val="left" w:pos="521"/>
          <w:tab w:val="left" w:pos="523"/>
        </w:tabs>
        <w:autoSpaceDE w:val="0"/>
        <w:autoSpaceDN w:val="0"/>
        <w:spacing w:before="12" w:after="0" w:line="240" w:lineRule="auto"/>
        <w:ind w:right="0" w:rightChars="0"/>
        <w:jc w:val="left"/>
        <w:rPr>
          <w:rFonts w:hint="eastAsia"/>
          <w:sz w:val="21"/>
        </w:rPr>
      </w:pPr>
    </w:p>
    <w:p>
      <w:pPr>
        <w:pStyle w:val="7"/>
        <w:widowControl w:val="0"/>
        <w:numPr>
          <w:numId w:val="0"/>
        </w:numPr>
        <w:tabs>
          <w:tab w:val="left" w:pos="521"/>
          <w:tab w:val="left" w:pos="523"/>
        </w:tabs>
        <w:autoSpaceDE w:val="0"/>
        <w:autoSpaceDN w:val="0"/>
        <w:spacing w:before="12" w:after="0" w:line="240" w:lineRule="auto"/>
        <w:ind w:right="0" w:rightChars="0"/>
        <w:jc w:val="left"/>
        <w:rPr>
          <w:rFonts w:hint="eastAsia"/>
          <w:sz w:val="21"/>
        </w:rPr>
      </w:pPr>
      <w:bookmarkStart w:id="0" w:name="_GoBack"/>
      <w:bookmarkEnd w:id="0"/>
    </w:p>
    <w:p>
      <w:pPr>
        <w:pStyle w:val="7"/>
        <w:widowControl w:val="0"/>
        <w:numPr>
          <w:numId w:val="0"/>
        </w:numPr>
        <w:tabs>
          <w:tab w:val="left" w:pos="521"/>
          <w:tab w:val="left" w:pos="523"/>
        </w:tabs>
        <w:autoSpaceDE w:val="0"/>
        <w:autoSpaceDN w:val="0"/>
        <w:spacing w:before="12" w:after="0" w:line="240" w:lineRule="auto"/>
        <w:ind w:right="0" w:rightChars="0"/>
        <w:jc w:val="center"/>
        <w:rPr>
          <w:rFonts w:hint="eastAsia" w:eastAsia="微软雅黑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参考图片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微软雅黑"/>
          <w:sz w:val="21"/>
          <w:lang w:eastAsia="zh-CN"/>
        </w:rPr>
      </w:pPr>
      <w:r>
        <w:rPr>
          <w:rFonts w:hint="eastAsia" w:eastAsia="微软雅黑"/>
          <w:sz w:val="21"/>
          <w:lang w:eastAsia="zh-CN"/>
        </w:rPr>
        <w:drawing>
          <wp:inline distT="0" distB="0" distL="114300" distR="114300">
            <wp:extent cx="6189345" cy="4008755"/>
            <wp:effectExtent l="0" t="0" r="13335" b="14605"/>
            <wp:docPr id="6" name="图片 6" descr="TIM图片2019041115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图片20190411151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30" w:h="16860"/>
      <w:pgMar w:top="1440" w:right="1060" w:bottom="280" w:left="1120" w:header="588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328512" behindDoc="1" locked="0" layoutInCell="1" allowOverlap="1">
          <wp:simplePos x="0" y="0"/>
          <wp:positionH relativeFrom="page">
            <wp:posOffset>1339850</wp:posOffset>
          </wp:positionH>
          <wp:positionV relativeFrom="page">
            <wp:posOffset>372745</wp:posOffset>
          </wp:positionV>
          <wp:extent cx="1459865" cy="4076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9725" cy="407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329536" behindDoc="1" locked="0" layoutInCell="1" allowOverlap="1">
          <wp:simplePos x="0" y="0"/>
          <wp:positionH relativeFrom="page">
            <wp:posOffset>4587875</wp:posOffset>
          </wp:positionH>
          <wp:positionV relativeFrom="page">
            <wp:posOffset>436880</wp:posOffset>
          </wp:positionV>
          <wp:extent cx="1791335" cy="3346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1272" cy="334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33056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798195</wp:posOffset>
              </wp:positionV>
              <wp:extent cx="1270" cy="8890"/>
              <wp:effectExtent l="0" t="0" r="0" b="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90pt;margin-top:62.85pt;height:0.7pt;width:0.1pt;mso-position-horizontal-relative:page;mso-position-vertical-relative:page;z-index:-251985920;mso-width-relative:page;mso-height-relative:page;" fillcolor="#000000" filled="t" stroked="f" coordsize="21600,21600" o:gfxdata="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qO38rYAAAACwEAAA8AAAAAAAAAAQAgAAAAIgAAAGRycy9k&#10;b3ducmV2LnhtbFBLAQIUABQAAAAIAIdO4kBNPcyokAEAAAwDAAAOAAAAAAAAAAEAIAAAACcBAABk&#10;cnMvZTJvRG9jLnhtbFBLBQYAAAAABgAGAFkBAAAp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331584" behindDoc="1" locked="0" layoutInCell="1" allowOverlap="1">
              <wp:simplePos x="0" y="0"/>
              <wp:positionH relativeFrom="page">
                <wp:posOffset>1165860</wp:posOffset>
              </wp:positionH>
              <wp:positionV relativeFrom="page">
                <wp:posOffset>890270</wp:posOffset>
              </wp:positionV>
              <wp:extent cx="525462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46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91.8pt;margin-top:70.1pt;height:0pt;width:413.75pt;mso-position-horizontal-relative:page;mso-position-vertical-relative:page;z-index:-251984896;mso-width-relative:page;mso-height-relative:page;" filled="f" stroked="t" coordsize="21600,21600" o:gfxdata="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LLJ5NcAAAAMAQAADwAAAAAAAAABACAAAAAiAAAAZHJz&#10;L2Rvd25yZXYueG1sUEsBAhQAFAAAAAgAh07iQFCTB/nMAQAAjQMAAA4AAAAAAAAAAQAgAAAAJgEA&#10;AGRycy9lMm9Eb2MueG1sUEsFBgAAAAAGAAYAWQEAAGQ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22" w:hanging="420"/>
        <w:jc w:val="left"/>
      </w:pPr>
      <w:rPr>
        <w:rFonts w:hint="default" w:ascii="微软雅黑" w:hAnsi="微软雅黑" w:eastAsia="微软雅黑" w:cs="微软雅黑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86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3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96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40" w:hanging="360"/>
        <w:jc w:val="left"/>
      </w:pPr>
      <w:rPr>
        <w:rFonts w:hint="default" w:ascii="微软雅黑" w:hAnsi="微软雅黑" w:eastAsia="微软雅黑" w:cs="微软雅黑"/>
        <w:b/>
        <w:bCs/>
        <w:spacing w:val="-1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0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50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60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3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00" w:hanging="360"/>
      </w:pPr>
      <w:rPr>
        <w:rFonts w:hint="default"/>
        <w:lang w:val="zh-CN" w:eastAsia="zh-CN" w:bidi="zh-CN"/>
      </w:rPr>
    </w:lvl>
  </w:abstractNum>
  <w:abstractNum w:abstractNumId="2">
    <w:nsid w:val="154EDA70"/>
    <w:multiLevelType w:val="singleLevel"/>
    <w:tmpl w:val="154EDA7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533" w:leftChars="0" w:hanging="431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4B7F"/>
    <w:rsid w:val="2ED55474"/>
    <w:rsid w:val="6903501E"/>
    <w:rsid w:val="71481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040"/>
      <w:outlineLvl w:val="1"/>
    </w:pPr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522" w:hanging="421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2019-04-11T06:59:00Z</dcterms:created>
  <dc:creator>lz</dc:creator>
  <cp:lastModifiedBy>✔</cp:lastModifiedBy>
  <dcterms:modified xsi:type="dcterms:W3CDTF">2019-04-11T07:11:08Z</dcterms:modified>
  <dc:title>协议书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2052-11.1.0.8612</vt:lpwstr>
  </property>
</Properties>
</file>